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2519" w:rsidRPr="003D1F2C" w:rsidRDefault="00C72519" w:rsidP="00C72519">
      <w:pPr>
        <w:widowControl/>
        <w:jc w:val="center"/>
        <w:rPr>
          <w:b/>
          <w:bCs/>
        </w:rPr>
      </w:pPr>
      <w:bookmarkStart w:id="0" w:name="_GoBack"/>
      <w:bookmarkEnd w:id="0"/>
      <w:r>
        <w:rPr>
          <w:b/>
          <w:bCs/>
        </w:rPr>
        <w:t xml:space="preserve">SOAH DOCKET NO. </w:t>
      </w:r>
      <w:r w:rsidR="00972393">
        <w:rPr>
          <w:b/>
          <w:bCs/>
        </w:rPr>
        <w:t>473-16</w:t>
      </w:r>
      <w:r w:rsidR="00972393" w:rsidRPr="00233BA2">
        <w:rPr>
          <w:b/>
          <w:bCs/>
        </w:rPr>
        <w:t>-</w:t>
      </w:r>
      <w:r w:rsidR="00972393">
        <w:rPr>
          <w:b/>
          <w:bCs/>
        </w:rPr>
        <w:t>5823.WS</w:t>
      </w:r>
    </w:p>
    <w:p w:rsidR="00C72519" w:rsidRDefault="00C72519" w:rsidP="00C77EEC">
      <w:pPr>
        <w:widowControl/>
        <w:spacing w:line="360" w:lineRule="auto"/>
        <w:jc w:val="center"/>
        <w:rPr>
          <w:b/>
          <w:bCs/>
        </w:rPr>
      </w:pPr>
      <w:r>
        <w:rPr>
          <w:b/>
          <w:bCs/>
        </w:rPr>
        <w:t xml:space="preserve">PUC DOCKET NO. </w:t>
      </w:r>
      <w:r w:rsidR="00972393">
        <w:rPr>
          <w:b/>
          <w:bCs/>
        </w:rPr>
        <w:t>46120</w:t>
      </w:r>
    </w:p>
    <w:p w:rsidR="00C72519" w:rsidRPr="003D1F2C" w:rsidRDefault="00C72519" w:rsidP="00C77EEC">
      <w:pPr>
        <w:widowControl/>
        <w:spacing w:line="360" w:lineRule="auto"/>
        <w:jc w:val="center"/>
        <w:rPr>
          <w:b/>
          <w:bCs/>
        </w:rPr>
      </w:pPr>
    </w:p>
    <w:tbl>
      <w:tblPr>
        <w:tblW w:w="0" w:type="auto"/>
        <w:jc w:val="center"/>
        <w:tblLayout w:type="fixed"/>
        <w:tblCellMar>
          <w:left w:w="90" w:type="dxa"/>
          <w:right w:w="90" w:type="dxa"/>
        </w:tblCellMar>
        <w:tblLook w:val="0000" w:firstRow="0" w:lastRow="0" w:firstColumn="0" w:lastColumn="0" w:noHBand="0" w:noVBand="0"/>
      </w:tblPr>
      <w:tblGrid>
        <w:gridCol w:w="4590"/>
        <w:gridCol w:w="336"/>
        <w:gridCol w:w="4602"/>
      </w:tblGrid>
      <w:tr w:rsidR="00C72519" w:rsidRPr="003D1F2C" w:rsidTr="00A065D4">
        <w:trPr>
          <w:jc w:val="center"/>
        </w:trPr>
        <w:tc>
          <w:tcPr>
            <w:tcW w:w="4590" w:type="dxa"/>
            <w:tcBorders>
              <w:top w:val="single" w:sz="6" w:space="0" w:color="FFFFFF"/>
              <w:left w:val="single" w:sz="6" w:space="0" w:color="FFFFFF"/>
              <w:bottom w:val="single" w:sz="6" w:space="0" w:color="FFFFFF"/>
              <w:right w:val="single" w:sz="6" w:space="0" w:color="FFFFFF"/>
            </w:tcBorders>
          </w:tcPr>
          <w:p w:rsidR="00C72519" w:rsidRPr="003D1F2C" w:rsidRDefault="00972393" w:rsidP="00DE7C14">
            <w:pPr>
              <w:widowControl/>
              <w:jc w:val="left"/>
              <w:rPr>
                <w:b/>
                <w:bCs/>
              </w:rPr>
            </w:pPr>
            <w:r>
              <w:rPr>
                <w:b/>
                <w:bCs/>
              </w:rPr>
              <w:t>CITY OF MIDLOTHIAN</w:t>
            </w:r>
            <w:r w:rsidR="00740590">
              <w:rPr>
                <w:b/>
                <w:bCs/>
              </w:rPr>
              <w:t>’</w:t>
            </w:r>
            <w:r>
              <w:rPr>
                <w:b/>
                <w:bCs/>
              </w:rPr>
              <w:t>S NOTICE OF INTENT TO SERVE AREA DECERTIFIED FROM MOUNTAIN PEAK SPECIAL UTILITY DISTRICT IN ELLIS COUNTY</w:t>
            </w:r>
          </w:p>
        </w:tc>
        <w:tc>
          <w:tcPr>
            <w:tcW w:w="336" w:type="dxa"/>
            <w:tcBorders>
              <w:top w:val="single" w:sz="6" w:space="0" w:color="FFFFFF"/>
              <w:left w:val="single" w:sz="6" w:space="0" w:color="FFFFFF"/>
              <w:bottom w:val="single" w:sz="6" w:space="0" w:color="FFFFFF"/>
              <w:right w:val="single" w:sz="6" w:space="0" w:color="FFFFFF"/>
            </w:tcBorders>
          </w:tcPr>
          <w:p w:rsidR="00C72519" w:rsidRPr="003D1F2C" w:rsidRDefault="00C72519"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t>§</w:t>
            </w:r>
          </w:p>
          <w:p w:rsidR="00C72519" w:rsidRPr="003D1F2C" w:rsidRDefault="00C72519"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t>§</w:t>
            </w:r>
          </w:p>
          <w:p w:rsidR="00C72519" w:rsidRPr="003D1F2C" w:rsidRDefault="00C72519"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t>§</w:t>
            </w:r>
          </w:p>
          <w:p w:rsidR="00C72519" w:rsidRDefault="00C72519"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t>§</w:t>
            </w:r>
          </w:p>
          <w:p w:rsidR="00C72519" w:rsidRPr="003D1F2C" w:rsidRDefault="00C72519"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Pr>
                <w:b/>
                <w:bCs/>
              </w:rPr>
              <w:t xml:space="preserve">§ </w:t>
            </w:r>
          </w:p>
        </w:tc>
        <w:tc>
          <w:tcPr>
            <w:tcW w:w="4602" w:type="dxa"/>
            <w:tcBorders>
              <w:top w:val="single" w:sz="6" w:space="0" w:color="FFFFFF"/>
              <w:left w:val="single" w:sz="6" w:space="0" w:color="FFFFFF"/>
              <w:bottom w:val="single" w:sz="6" w:space="0" w:color="FFFFFF"/>
              <w:right w:val="single" w:sz="6" w:space="0" w:color="FFFFFF"/>
            </w:tcBorders>
          </w:tcPr>
          <w:p w:rsidR="00C72519" w:rsidRPr="003D1F2C" w:rsidRDefault="00C72519"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t>BEFORE THE STATE OFFICE</w:t>
            </w:r>
          </w:p>
          <w:p w:rsidR="00F5520C" w:rsidRDefault="00F5520C"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p>
          <w:p w:rsidR="00C72519" w:rsidRPr="003D1F2C" w:rsidRDefault="00C72519"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r w:rsidRPr="003D1F2C">
              <w:rPr>
                <w:b/>
                <w:bCs/>
              </w:rPr>
              <w:fldChar w:fldCharType="begin"/>
            </w:r>
            <w:r w:rsidRPr="003D1F2C">
              <w:rPr>
                <w:b/>
                <w:bCs/>
              </w:rPr>
              <w:instrText>ADVANCE \d0</w:instrText>
            </w:r>
            <w:r w:rsidRPr="003D1F2C">
              <w:rPr>
                <w:b/>
                <w:bCs/>
              </w:rPr>
              <w:fldChar w:fldCharType="end"/>
            </w:r>
            <w:r w:rsidRPr="003D1F2C">
              <w:rPr>
                <w:b/>
                <w:bCs/>
              </w:rPr>
              <w:t>OF</w:t>
            </w:r>
          </w:p>
          <w:p w:rsidR="00C72519" w:rsidRPr="003D1F2C" w:rsidRDefault="00C72519" w:rsidP="00A065D4">
            <w:pPr>
              <w:widowControl/>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bCs/>
              </w:rPr>
            </w:pPr>
          </w:p>
          <w:p w:rsidR="00C72519" w:rsidRPr="003D1F2C" w:rsidRDefault="00C72519" w:rsidP="00A065D4">
            <w:pPr>
              <w:widowControl/>
              <w:tabs>
                <w:tab w:val="left" w:pos="-720"/>
                <w:tab w:val="left" w:pos="0"/>
                <w:tab w:val="left" w:pos="720"/>
                <w:tab w:val="left" w:pos="1440"/>
                <w:tab w:val="left" w:pos="2160"/>
                <w:tab w:val="left" w:pos="2880"/>
                <w:tab w:val="left" w:pos="3330"/>
              </w:tabs>
              <w:jc w:val="center"/>
              <w:rPr>
                <w:b/>
                <w:bCs/>
              </w:rPr>
            </w:pPr>
            <w:r w:rsidRPr="003D1F2C">
              <w:rPr>
                <w:b/>
                <w:bCs/>
              </w:rPr>
              <w:fldChar w:fldCharType="begin"/>
            </w:r>
            <w:r w:rsidRPr="003D1F2C">
              <w:rPr>
                <w:b/>
                <w:bCs/>
              </w:rPr>
              <w:instrText>ADVANCE \d0</w:instrText>
            </w:r>
            <w:r w:rsidRPr="003D1F2C">
              <w:rPr>
                <w:b/>
                <w:bCs/>
              </w:rPr>
              <w:fldChar w:fldCharType="end"/>
            </w:r>
            <w:r w:rsidRPr="003D1F2C">
              <w:rPr>
                <w:b/>
                <w:bCs/>
              </w:rPr>
              <w:t>ADMINISTRATIVE HEARINGS</w:t>
            </w:r>
          </w:p>
        </w:tc>
      </w:tr>
    </w:tbl>
    <w:p w:rsidR="00C72519" w:rsidRDefault="00C72519" w:rsidP="00C72519">
      <w:pPr>
        <w:widowControl/>
        <w:tabs>
          <w:tab w:val="left" w:pos="-720"/>
          <w:tab w:val="left" w:pos="0"/>
          <w:tab w:val="left" w:pos="720"/>
          <w:tab w:val="left" w:pos="1440"/>
          <w:tab w:val="left" w:pos="2160"/>
          <w:tab w:val="left" w:pos="2880"/>
          <w:tab w:val="left" w:pos="3330"/>
        </w:tabs>
        <w:spacing w:line="360" w:lineRule="auto"/>
        <w:jc w:val="center"/>
        <w:rPr>
          <w:b/>
          <w:bCs/>
        </w:rPr>
      </w:pPr>
    </w:p>
    <w:p w:rsidR="00C72519" w:rsidRDefault="00503D70" w:rsidP="00C77EEC">
      <w:pPr>
        <w:widowControl/>
        <w:tabs>
          <w:tab w:val="left" w:pos="-720"/>
          <w:tab w:val="left" w:pos="0"/>
          <w:tab w:val="left" w:pos="720"/>
          <w:tab w:val="left" w:pos="1440"/>
          <w:tab w:val="left" w:pos="2160"/>
          <w:tab w:val="left" w:pos="2880"/>
          <w:tab w:val="left" w:pos="3330"/>
          <w:tab w:val="left" w:pos="6030"/>
        </w:tabs>
        <w:jc w:val="center"/>
        <w:rPr>
          <w:b/>
          <w:bCs/>
        </w:rPr>
      </w:pPr>
      <w:r>
        <w:rPr>
          <w:b/>
          <w:bCs/>
        </w:rPr>
        <w:t>PROPOSAL FOR DECISION</w:t>
      </w:r>
    </w:p>
    <w:p w:rsidR="00C77EEC" w:rsidRDefault="00C77EEC" w:rsidP="00C77EEC">
      <w:pPr>
        <w:widowControl/>
        <w:tabs>
          <w:tab w:val="left" w:pos="-720"/>
          <w:tab w:val="left" w:pos="0"/>
          <w:tab w:val="left" w:pos="720"/>
          <w:tab w:val="left" w:pos="1440"/>
          <w:tab w:val="left" w:pos="2160"/>
          <w:tab w:val="left" w:pos="2880"/>
          <w:tab w:val="left" w:pos="3330"/>
          <w:tab w:val="left" w:pos="6030"/>
        </w:tabs>
        <w:spacing w:line="360" w:lineRule="auto"/>
        <w:jc w:val="center"/>
        <w:rPr>
          <w:b/>
          <w:bCs/>
        </w:rPr>
      </w:pPr>
    </w:p>
    <w:p w:rsidR="00503D70" w:rsidRDefault="00C77EEC" w:rsidP="00C77EEC">
      <w:pPr>
        <w:pStyle w:val="Heading1"/>
        <w:keepLines w:val="0"/>
        <w:widowControl/>
        <w:numPr>
          <w:ilvl w:val="0"/>
          <w:numId w:val="0"/>
        </w:numPr>
        <w:spacing w:after="0" w:line="360" w:lineRule="auto"/>
        <w:ind w:right="0"/>
      </w:pPr>
      <w:bookmarkStart w:id="1" w:name="_Toc272239167"/>
      <w:bookmarkStart w:id="2" w:name="_Toc272239401"/>
      <w:bookmarkStart w:id="3" w:name="_Toc461778972"/>
      <w:r>
        <w:t xml:space="preserve">I.  </w:t>
      </w:r>
      <w:r w:rsidR="00503D70">
        <w:t>INTRODUCTION</w:t>
      </w:r>
      <w:bookmarkEnd w:id="1"/>
      <w:bookmarkEnd w:id="2"/>
      <w:bookmarkEnd w:id="3"/>
    </w:p>
    <w:p w:rsidR="00C77EEC" w:rsidRPr="00C77EEC" w:rsidRDefault="00C77EEC" w:rsidP="00C77EEC">
      <w:pPr>
        <w:spacing w:line="360" w:lineRule="auto"/>
      </w:pPr>
    </w:p>
    <w:p w:rsidR="00503D70" w:rsidRDefault="00503D70" w:rsidP="00C77EEC">
      <w:pPr>
        <w:pStyle w:val="BodyText"/>
        <w:spacing w:after="0"/>
      </w:pPr>
      <w:r>
        <w:t>This proceeding addresses the issue of whether any property of Mountain Peak Special Utility District (Mountain Peak) was rendered valueless or useless by virtue of the decertification of approximately 97.7 acres of land in Ellis County, Texas, granted by the Public Utility Commission of Texas (Commission) in Docket No. 44394.</w:t>
      </w:r>
      <w:r>
        <w:rPr>
          <w:rStyle w:val="FootnoteReference"/>
        </w:rPr>
        <w:footnoteReference w:id="1"/>
      </w:r>
      <w:r w:rsidR="00C53B59">
        <w:t xml:space="preserve">  The Administrative Law Judge recommends that the Commission find that no property has been rendered valuele</w:t>
      </w:r>
      <w:r w:rsidR="00A61BF8">
        <w:t>s</w:t>
      </w:r>
      <w:r w:rsidR="00C53B59">
        <w:t>s or useless as a result of the decertification.</w:t>
      </w:r>
    </w:p>
    <w:p w:rsidR="00C77EEC" w:rsidRDefault="00C77EEC" w:rsidP="00C77EEC">
      <w:pPr>
        <w:pStyle w:val="BodyText"/>
        <w:spacing w:after="0"/>
      </w:pPr>
    </w:p>
    <w:p w:rsidR="00C53B59" w:rsidRDefault="00C77EEC" w:rsidP="00C77EEC">
      <w:pPr>
        <w:pStyle w:val="Heading1"/>
        <w:keepLines w:val="0"/>
        <w:widowControl/>
        <w:numPr>
          <w:ilvl w:val="0"/>
          <w:numId w:val="0"/>
        </w:numPr>
        <w:spacing w:after="0" w:line="360" w:lineRule="auto"/>
        <w:ind w:right="0"/>
      </w:pPr>
      <w:bookmarkStart w:id="4" w:name="_Ref433711595"/>
      <w:bookmarkStart w:id="5" w:name="_Toc461778973"/>
      <w:bookmarkStart w:id="6" w:name="_Toc253648764"/>
      <w:bookmarkStart w:id="7" w:name="_Toc272239170"/>
      <w:bookmarkStart w:id="8" w:name="_Toc272239404"/>
      <w:bookmarkStart w:id="9" w:name="_Ref278800158"/>
      <w:r>
        <w:t xml:space="preserve">II.  </w:t>
      </w:r>
      <w:r w:rsidR="00C53B59">
        <w:t>JURISDICTION AND NOTICE</w:t>
      </w:r>
      <w:bookmarkEnd w:id="4"/>
      <w:bookmarkEnd w:id="5"/>
    </w:p>
    <w:p w:rsidR="00C77EEC" w:rsidRDefault="00C77EEC" w:rsidP="00C77EEC">
      <w:pPr>
        <w:pStyle w:val="BodyText"/>
        <w:spacing w:after="0"/>
      </w:pPr>
    </w:p>
    <w:p w:rsidR="00C53B59" w:rsidRDefault="00C53B59" w:rsidP="00C77EEC">
      <w:pPr>
        <w:pStyle w:val="BodyText"/>
        <w:spacing w:after="0"/>
      </w:pPr>
      <w:r>
        <w:t>The Commission has jurisdiction over this proceeding pursuant to Texas Water Code §§ 13.041 and 13.254(d)</w:t>
      </w:r>
      <w:r>
        <w:noBreakHyphen/>
        <w:t>(e).  The State Office of Administrative Hearings (SOAH) has jurisdiction over matters relating to the conduct of the hearing in this proceeding pursuant to Texas Government Code § 2003.049.</w:t>
      </w:r>
    </w:p>
    <w:p w:rsidR="00C77EEC" w:rsidRDefault="00C77EEC" w:rsidP="00C77EEC">
      <w:pPr>
        <w:pStyle w:val="BodyText"/>
        <w:spacing w:after="0"/>
      </w:pPr>
    </w:p>
    <w:p w:rsidR="00C53B59" w:rsidRDefault="00C53B59" w:rsidP="00C77EEC">
      <w:pPr>
        <w:pStyle w:val="BodyText"/>
        <w:spacing w:after="0"/>
      </w:pPr>
      <w:r>
        <w:t>No party contested the form or substance of the notice of this proceeding.  Uncontested findings of fact and conclusions of law related to jurisdiction and notice are included in this proposal for decision (PFD).</w:t>
      </w:r>
    </w:p>
    <w:p w:rsidR="00C77EEC" w:rsidRDefault="00C77EEC" w:rsidP="00C77EEC">
      <w:pPr>
        <w:pStyle w:val="BodyText"/>
        <w:spacing w:after="0"/>
      </w:pPr>
    </w:p>
    <w:p w:rsidR="00C53B59" w:rsidRDefault="00C77EEC" w:rsidP="00C77EEC">
      <w:pPr>
        <w:pStyle w:val="Heading1"/>
        <w:keepLines w:val="0"/>
        <w:widowControl/>
        <w:numPr>
          <w:ilvl w:val="0"/>
          <w:numId w:val="0"/>
        </w:numPr>
        <w:spacing w:after="0" w:line="360" w:lineRule="auto"/>
        <w:ind w:right="0"/>
      </w:pPr>
      <w:bookmarkStart w:id="10" w:name="_Toc461778974"/>
      <w:r>
        <w:lastRenderedPageBreak/>
        <w:t xml:space="preserve">III.  </w:t>
      </w:r>
      <w:r w:rsidR="00C53B59">
        <w:t>PROCEDURAL HISTORY</w:t>
      </w:r>
      <w:bookmarkEnd w:id="6"/>
      <w:bookmarkEnd w:id="7"/>
      <w:bookmarkEnd w:id="8"/>
      <w:bookmarkEnd w:id="9"/>
      <w:bookmarkEnd w:id="10"/>
    </w:p>
    <w:p w:rsidR="00C77EEC" w:rsidRPr="00C77EEC" w:rsidRDefault="00C77EEC" w:rsidP="00C77EEC">
      <w:pPr>
        <w:spacing w:line="360" w:lineRule="auto"/>
      </w:pPr>
    </w:p>
    <w:p w:rsidR="00945ADC" w:rsidRDefault="009526F9" w:rsidP="00C77EEC">
      <w:pPr>
        <w:pStyle w:val="BodyText"/>
        <w:spacing w:after="0"/>
      </w:pPr>
      <w:r w:rsidRPr="00C53B59">
        <w:t xml:space="preserve">On July 1, 2016, the City of Midlothian (Midlothian) notified the </w:t>
      </w:r>
      <w:r>
        <w:t>Commission of its intent to provide retail water service to an approximately 97.7</w:t>
      </w:r>
      <w:r>
        <w:noBreakHyphen/>
        <w:t xml:space="preserve">acre tract of land that was decertified in Docket No. 44394.  </w:t>
      </w:r>
      <w:r w:rsidR="00945ADC">
        <w:t xml:space="preserve">The Preliminary Order made clear that the </w:t>
      </w:r>
      <w:r w:rsidR="00945ADC" w:rsidRPr="000B6218">
        <w:rPr>
          <w:i/>
        </w:rPr>
        <w:t>only</w:t>
      </w:r>
      <w:r w:rsidR="00945ADC">
        <w:t xml:space="preserve"> issue in this proceeding was to determine what property had been rendered valueless or useless by the decertification.</w:t>
      </w:r>
      <w:r w:rsidR="00A051E4">
        <w:rPr>
          <w:rStyle w:val="FootnoteReference"/>
        </w:rPr>
        <w:footnoteReference w:id="2"/>
      </w:r>
    </w:p>
    <w:p w:rsidR="00C77EEC" w:rsidRDefault="00C77EEC" w:rsidP="00C77EEC">
      <w:pPr>
        <w:pStyle w:val="BodyText"/>
        <w:spacing w:after="0"/>
      </w:pPr>
    </w:p>
    <w:p w:rsidR="009526F9" w:rsidRDefault="009526F9" w:rsidP="00C77EEC">
      <w:pPr>
        <w:pStyle w:val="BodyText"/>
        <w:spacing w:after="0"/>
      </w:pPr>
      <w:r>
        <w:t>On July</w:t>
      </w:r>
      <w:r w:rsidR="00287404">
        <w:t> </w:t>
      </w:r>
      <w:r>
        <w:t>19,</w:t>
      </w:r>
      <w:r w:rsidR="00287404">
        <w:t> </w:t>
      </w:r>
      <w:r>
        <w:t>2016, Mountain Peak filed a motion to intervene.  On August 22, 2016, the Commission referred this matter to SOAH.  On October 12, 2016, SOAH Order No. 1 grant</w:t>
      </w:r>
      <w:r w:rsidR="00740590">
        <w:t>ed</w:t>
      </w:r>
      <w:r>
        <w:t xml:space="preserve"> Mountain Peak</w:t>
      </w:r>
      <w:r w:rsidR="00740590">
        <w:t>’</w:t>
      </w:r>
      <w:r>
        <w:t>s motion to intervene.  On January 17, 2017, Midlothian and Mountain Peak filed direct testimony.</w:t>
      </w:r>
    </w:p>
    <w:p w:rsidR="00C77EEC" w:rsidRDefault="00C77EEC" w:rsidP="00C77EEC">
      <w:pPr>
        <w:pStyle w:val="BodyText"/>
        <w:spacing w:after="0"/>
      </w:pPr>
    </w:p>
    <w:p w:rsidR="009526F9" w:rsidRDefault="009526F9" w:rsidP="00C77EEC">
      <w:pPr>
        <w:pStyle w:val="BodyText"/>
        <w:spacing w:after="0"/>
      </w:pPr>
      <w:r>
        <w:t>On February 13, 2017, SOAH Order No. 10 was issued, abating this proceeding until the Commission issued a final order in Docket No. 45848.</w:t>
      </w:r>
      <w:r>
        <w:rPr>
          <w:rStyle w:val="FootnoteReference"/>
        </w:rPr>
        <w:footnoteReference w:id="3"/>
      </w:r>
      <w:r>
        <w:t xml:space="preserve">  On August 30, 2017, </w:t>
      </w:r>
      <w:r w:rsidR="00287404">
        <w:t>the Commission staff (</w:t>
      </w:r>
      <w:r>
        <w:t>Staff</w:t>
      </w:r>
      <w:r w:rsidR="00287404">
        <w:t>)</w:t>
      </w:r>
      <w:r>
        <w:t xml:space="preserve"> and Midlothian timely filed a status update in accordance with SOAH Order No. 10.  Mountain Peak did not join the status update, and filed a Motion to Withdraw.</w:t>
      </w:r>
    </w:p>
    <w:p w:rsidR="00C77EEC" w:rsidRDefault="00C77EEC" w:rsidP="00C77EEC">
      <w:pPr>
        <w:pStyle w:val="BodyText"/>
        <w:spacing w:after="0"/>
      </w:pPr>
    </w:p>
    <w:p w:rsidR="009526F9" w:rsidRDefault="009526F9" w:rsidP="00C77EEC">
      <w:pPr>
        <w:pStyle w:val="BodyText"/>
        <w:spacing w:after="0"/>
      </w:pPr>
      <w:r>
        <w:t>On September 6, 2017, SOAH Order No. 11 was issued, granting Mountain Peak</w:t>
      </w:r>
      <w:r w:rsidR="00740590">
        <w:t>’</w:t>
      </w:r>
      <w:r>
        <w:t xml:space="preserve">s Motion to Withdraw and setting a prehearing conference.  On September 7, 2017, Staff filed a Motion for Summary Disposition </w:t>
      </w:r>
      <w:r w:rsidR="00A61BF8">
        <w:t xml:space="preserve"> because Midlothian was the only party to file </w:t>
      </w:r>
      <w:r>
        <w:t>testimony</w:t>
      </w:r>
      <w:r w:rsidR="00A61BF8">
        <w:t>,</w:t>
      </w:r>
      <w:r>
        <w:t xml:space="preserve"> and that testimony indicated </w:t>
      </w:r>
      <w:r w:rsidR="00A61BF8">
        <w:t>that</w:t>
      </w:r>
      <w:r>
        <w:t xml:space="preserve"> no property </w:t>
      </w:r>
      <w:r w:rsidR="00A61BF8">
        <w:t>had</w:t>
      </w:r>
      <w:r>
        <w:t xml:space="preserve"> been rendered valueless or useless as a result of the decertification.</w:t>
      </w:r>
    </w:p>
    <w:p w:rsidR="00C77EEC" w:rsidRDefault="00C77EEC" w:rsidP="00C77EEC">
      <w:pPr>
        <w:pStyle w:val="BodyText"/>
        <w:spacing w:after="0"/>
      </w:pPr>
    </w:p>
    <w:p w:rsidR="007905AC" w:rsidRDefault="007905AC" w:rsidP="00C77EEC">
      <w:pPr>
        <w:pStyle w:val="BodyText"/>
        <w:spacing w:after="0"/>
      </w:pPr>
      <w:r>
        <w:t>On September 14, 2017, SOAH Order No. 12 issued, stating that the ALJ intended to grant the motion for summary decision and requesting the parties either file a stipulation or an agreed order that would permit the ALJ</w:t>
      </w:r>
      <w:r w:rsidR="00732537">
        <w:t xml:space="preserve"> to prepare a proposal for decision.</w:t>
      </w:r>
    </w:p>
    <w:p w:rsidR="007905AC" w:rsidRDefault="007905AC" w:rsidP="00CA2DBF">
      <w:pPr>
        <w:pStyle w:val="BodyText"/>
        <w:spacing w:after="0"/>
      </w:pPr>
      <w:r>
        <w:lastRenderedPageBreak/>
        <w:t>On September 26, 2017, Midlothian filed agreed findings of fact and conclusions of law as requested by Order No. 12</w:t>
      </w:r>
      <w:r w:rsidR="00732537">
        <w:t>, and requested that (1) Midlothian</w:t>
      </w:r>
      <w:r w:rsidR="00740590">
        <w:t>’</w:t>
      </w:r>
      <w:r w:rsidR="00732537">
        <w:t xml:space="preserve">s Notice of Intent to Provide Water Service to Land Decertified from Mountain Peak Special Utility District (PUC Interchange Item 1), filed on July 1, 2016; and (2) Direct Testimony of Michael G. Adams and </w:t>
      </w:r>
      <w:r w:rsidR="00A61BF8">
        <w:t xml:space="preserve">(3) </w:t>
      </w:r>
      <w:r w:rsidR="00732537">
        <w:t xml:space="preserve">Victoria R. Harkins, Ph.D., P.E., (respectively, PUC Interchange Items 58 and 59), filed on January 17, 2017, be admitted into evidence.  Those documents </w:t>
      </w:r>
      <w:r w:rsidR="002F0313">
        <w:t>were</w:t>
      </w:r>
      <w:r w:rsidR="00732537">
        <w:t xml:space="preserve"> admitted into evidence as Exhibits 1, 2, and 3, </w:t>
      </w:r>
      <w:r w:rsidR="002F0313">
        <w:t>in SOAH Order No. 13</w:t>
      </w:r>
      <w:r w:rsidR="00AF3D48">
        <w:t>, and the record closed on September 26, 2017</w:t>
      </w:r>
      <w:r>
        <w:t>.</w:t>
      </w:r>
    </w:p>
    <w:p w:rsidR="00CA2DBF" w:rsidRDefault="00CA2DBF" w:rsidP="00CA2DBF">
      <w:pPr>
        <w:pStyle w:val="BodyText"/>
        <w:spacing w:after="0"/>
      </w:pPr>
    </w:p>
    <w:p w:rsidR="005B044E" w:rsidRDefault="00CA2DBF" w:rsidP="00CA2DBF">
      <w:pPr>
        <w:pStyle w:val="Heading1"/>
        <w:numPr>
          <w:ilvl w:val="0"/>
          <w:numId w:val="0"/>
        </w:numPr>
        <w:spacing w:after="0" w:line="360" w:lineRule="auto"/>
        <w:ind w:right="0"/>
      </w:pPr>
      <w:r>
        <w:t xml:space="preserve">IV.  </w:t>
      </w:r>
      <w:r w:rsidR="005B044E">
        <w:t>DISCUSSION AND ANALYSIS</w:t>
      </w:r>
    </w:p>
    <w:p w:rsidR="00CA2DBF" w:rsidRDefault="00CA2DBF" w:rsidP="00CA2DBF">
      <w:pPr>
        <w:pStyle w:val="BodyText"/>
        <w:spacing w:after="0"/>
      </w:pPr>
    </w:p>
    <w:p w:rsidR="009526F9" w:rsidRDefault="009526F9" w:rsidP="00CA2DBF">
      <w:pPr>
        <w:pStyle w:val="BodyText"/>
        <w:spacing w:after="0"/>
      </w:pPr>
      <w:r>
        <w:t xml:space="preserve">The Preliminary Order </w:t>
      </w:r>
      <w:r w:rsidR="000B6218">
        <w:t xml:space="preserve">in this case clearly delineated the issues to be considered.  The </w:t>
      </w:r>
      <w:r>
        <w:t xml:space="preserve">case was referred in phases, and the </w:t>
      </w:r>
      <w:r w:rsidRPr="000B6218">
        <w:rPr>
          <w:i/>
        </w:rPr>
        <w:t>only</w:t>
      </w:r>
      <w:r>
        <w:t xml:space="preserve"> issue in this phase of the proceeding was to determine what property had been rendered valueless or useless by the decertification.</w:t>
      </w:r>
      <w:r>
        <w:rPr>
          <w:rStyle w:val="FootnoteReference"/>
        </w:rPr>
        <w:footnoteReference w:id="4"/>
      </w:r>
    </w:p>
    <w:p w:rsidR="00CA2DBF" w:rsidRDefault="00CA2DBF" w:rsidP="00CA2DBF">
      <w:pPr>
        <w:pStyle w:val="BodyText"/>
        <w:spacing w:after="0"/>
      </w:pPr>
    </w:p>
    <w:p w:rsidR="004814B2" w:rsidRDefault="009526F9" w:rsidP="00CA2DBF">
      <w:pPr>
        <w:pStyle w:val="BodyText"/>
        <w:spacing w:after="0"/>
      </w:pPr>
      <w:r>
        <w:t xml:space="preserve">With the withdrawal of Mountain Peak, the only testimony </w:t>
      </w:r>
      <w:r w:rsidR="00287404">
        <w:t xml:space="preserve">on the sole issue in this phase of </w:t>
      </w:r>
      <w:r>
        <w:t>this proceeding is that filed by Midlothian, which is uncontes</w:t>
      </w:r>
      <w:r w:rsidR="00B76B47">
        <w:t xml:space="preserve">ted.  </w:t>
      </w:r>
      <w:r w:rsidR="007905AC">
        <w:t xml:space="preserve">That testimony demonstrates that there is no property that has been rendered useless or values as a result of the decertification.  </w:t>
      </w:r>
      <w:r w:rsidR="00B76B47">
        <w:t xml:space="preserve">Therefore, </w:t>
      </w:r>
      <w:r w:rsidR="00AB2CEB">
        <w:t xml:space="preserve">the ALJ </w:t>
      </w:r>
      <w:r w:rsidR="007905AC">
        <w:t xml:space="preserve">finds that the uncontested evidence in this proceeding establishes that </w:t>
      </w:r>
      <w:r w:rsidR="00AB2CEB">
        <w:t>there is no property rendered valueless or useless by the decertification</w:t>
      </w:r>
      <w:r w:rsidR="007905AC">
        <w:t xml:space="preserve"> in Docket No. 44394.  </w:t>
      </w:r>
    </w:p>
    <w:p w:rsidR="00CA2DBF" w:rsidRDefault="00CA2DBF" w:rsidP="00CA2DBF">
      <w:pPr>
        <w:pStyle w:val="BodyText"/>
        <w:spacing w:after="0"/>
      </w:pPr>
    </w:p>
    <w:p w:rsidR="00732537" w:rsidRDefault="00CA2DBF" w:rsidP="004D239F">
      <w:pPr>
        <w:pStyle w:val="Heading1"/>
        <w:numPr>
          <w:ilvl w:val="0"/>
          <w:numId w:val="0"/>
        </w:numPr>
        <w:spacing w:after="120"/>
        <w:ind w:right="0"/>
      </w:pPr>
      <w:bookmarkStart w:id="11" w:name="_Ref253484053"/>
      <w:bookmarkStart w:id="12" w:name="_Toc253648795"/>
      <w:bookmarkStart w:id="13" w:name="_Toc272239198"/>
      <w:bookmarkStart w:id="14" w:name="_Toc272239432"/>
      <w:bookmarkStart w:id="15" w:name="_Toc461778981"/>
      <w:r>
        <w:t xml:space="preserve">V.  </w:t>
      </w:r>
      <w:r w:rsidR="00732537">
        <w:t xml:space="preserve">PROPOSED FINDINGS OF FACT, CONCLUSIONS OF LAW, </w:t>
      </w:r>
      <w:r w:rsidR="004D239F">
        <w:br/>
      </w:r>
      <w:r w:rsidR="00732537">
        <w:t>AND ORDERING PARAGRAPHS</w:t>
      </w:r>
      <w:bookmarkEnd w:id="11"/>
      <w:bookmarkEnd w:id="12"/>
      <w:bookmarkEnd w:id="13"/>
      <w:bookmarkEnd w:id="14"/>
      <w:bookmarkEnd w:id="15"/>
    </w:p>
    <w:p w:rsidR="00CA2DBF" w:rsidRPr="00CA2DBF" w:rsidRDefault="00CA2DBF" w:rsidP="004D239F">
      <w:pPr>
        <w:spacing w:line="360" w:lineRule="auto"/>
      </w:pPr>
    </w:p>
    <w:p w:rsidR="00732537" w:rsidRDefault="00732537" w:rsidP="00CA2DBF">
      <w:pPr>
        <w:pStyle w:val="Heading2"/>
        <w:numPr>
          <w:ilvl w:val="0"/>
          <w:numId w:val="20"/>
        </w:numPr>
        <w:spacing w:after="0"/>
        <w:ind w:hanging="720"/>
      </w:pPr>
      <w:bookmarkStart w:id="16" w:name="_Toc253648796"/>
      <w:bookmarkStart w:id="17" w:name="_Toc272239199"/>
      <w:bookmarkStart w:id="18" w:name="_Toc272239433"/>
      <w:bookmarkStart w:id="19" w:name="_Toc461778982"/>
      <w:r>
        <w:t>Findings of Fact</w:t>
      </w:r>
      <w:bookmarkEnd w:id="16"/>
      <w:bookmarkEnd w:id="17"/>
      <w:bookmarkEnd w:id="18"/>
      <w:bookmarkEnd w:id="19"/>
    </w:p>
    <w:p w:rsidR="00CA2DBF" w:rsidRPr="00CA2DBF" w:rsidRDefault="00CA2DBF" w:rsidP="004D239F">
      <w:pPr>
        <w:spacing w:line="360" w:lineRule="auto"/>
      </w:pPr>
    </w:p>
    <w:p w:rsidR="00732537" w:rsidRDefault="00732537" w:rsidP="006377D4">
      <w:pPr>
        <w:keepNext/>
        <w:rPr>
          <w:b/>
          <w:i/>
          <w:u w:val="single"/>
        </w:rPr>
      </w:pPr>
      <w:r w:rsidRPr="00214D95">
        <w:rPr>
          <w:b/>
          <w:i/>
          <w:u w:val="single"/>
        </w:rPr>
        <w:t>Procedural History</w:t>
      </w:r>
    </w:p>
    <w:p w:rsidR="004D239F" w:rsidRPr="00214D95" w:rsidRDefault="004D239F" w:rsidP="004D239F">
      <w:pPr>
        <w:keepNext/>
        <w:spacing w:line="360" w:lineRule="auto"/>
        <w:rPr>
          <w:b/>
          <w:i/>
          <w:u w:val="single"/>
        </w:rPr>
      </w:pPr>
    </w:p>
    <w:p w:rsidR="00732537" w:rsidRDefault="006E6099" w:rsidP="004D239F">
      <w:pPr>
        <w:pStyle w:val="ListNumber"/>
        <w:spacing w:after="0"/>
        <w:ind w:hanging="720"/>
        <w:rPr>
          <w:rFonts w:eastAsia="Calibri"/>
        </w:rPr>
      </w:pPr>
      <w:r w:rsidRPr="002E6DB5">
        <w:t xml:space="preserve">On May 5, 2015, the </w:t>
      </w:r>
      <w:r>
        <w:t>Public Utility Commission of Texas (</w:t>
      </w:r>
      <w:r w:rsidRPr="002E6DB5">
        <w:t>Commission</w:t>
      </w:r>
      <w:r>
        <w:t>)</w:t>
      </w:r>
      <w:r w:rsidRPr="002E6DB5">
        <w:t xml:space="preserve"> issued an order </w:t>
      </w:r>
      <w:r>
        <w:t xml:space="preserve">in </w:t>
      </w:r>
      <w:r w:rsidRPr="00630007">
        <w:rPr>
          <w:i/>
        </w:rPr>
        <w:t>Petition of City of Midlothian to Amend Mountain Peak Special Utility District</w:t>
      </w:r>
      <w:r w:rsidR="00740590">
        <w:rPr>
          <w:i/>
        </w:rPr>
        <w:t>’</w:t>
      </w:r>
      <w:r w:rsidRPr="00630007">
        <w:rPr>
          <w:i/>
        </w:rPr>
        <w:t xml:space="preserve">s </w:t>
      </w:r>
      <w:r w:rsidR="00410DE2">
        <w:rPr>
          <w:i/>
        </w:rPr>
        <w:br/>
      </w:r>
      <w:r w:rsidR="00410DE2">
        <w:rPr>
          <w:i/>
        </w:rPr>
        <w:br/>
      </w:r>
      <w:r w:rsidRPr="00630007">
        <w:rPr>
          <w:i/>
        </w:rPr>
        <w:lastRenderedPageBreak/>
        <w:t>Certificate of</w:t>
      </w:r>
      <w:r>
        <w:rPr>
          <w:i/>
        </w:rPr>
        <w:t xml:space="preserve"> </w:t>
      </w:r>
      <w:r w:rsidRPr="00630007">
        <w:rPr>
          <w:i/>
        </w:rPr>
        <w:t>Convenience and Necessity by Expedited Release in Ellis County</w:t>
      </w:r>
      <w:r>
        <w:t xml:space="preserve">, Docket No. 44394, Order (May 1, 2015), approving </w:t>
      </w:r>
      <w:r w:rsidR="00740590">
        <w:t xml:space="preserve">the City of </w:t>
      </w:r>
      <w:r>
        <w:t>Midlothian</w:t>
      </w:r>
      <w:r w:rsidR="00740590">
        <w:t>’</w:t>
      </w:r>
      <w:r>
        <w:t xml:space="preserve">s </w:t>
      </w:r>
      <w:r w:rsidR="00740590">
        <w:t xml:space="preserve">(Midlothian) </w:t>
      </w:r>
      <w:r>
        <w:t xml:space="preserve">petition for expedited release of </w:t>
      </w:r>
      <w:r w:rsidRPr="002E6DB5">
        <w:t xml:space="preserve">approximately 97.7 acres </w:t>
      </w:r>
      <w:r>
        <w:t>from CCN</w:t>
      </w:r>
      <w:r w:rsidRPr="002E6DB5">
        <w:t xml:space="preserve"> No.</w:t>
      </w:r>
      <w:r>
        <w:t> </w:t>
      </w:r>
      <w:r w:rsidRPr="002E6DB5">
        <w:t>10908</w:t>
      </w:r>
      <w:r>
        <w:t xml:space="preserve"> of </w:t>
      </w:r>
      <w:r w:rsidR="00740590" w:rsidRPr="002E6DB5">
        <w:t xml:space="preserve">Mountain Peak </w:t>
      </w:r>
      <w:r w:rsidR="00740590">
        <w:t xml:space="preserve">Special Utility District (Mountain Peak) </w:t>
      </w:r>
      <w:r>
        <w:t>(the Tract)</w:t>
      </w:r>
      <w:r w:rsidR="00732537">
        <w:rPr>
          <w:rFonts w:eastAsia="Calibri"/>
        </w:rPr>
        <w:t>.</w:t>
      </w:r>
    </w:p>
    <w:p w:rsidR="004D239F" w:rsidRDefault="004D239F" w:rsidP="004D239F">
      <w:pPr>
        <w:pStyle w:val="ListNumber"/>
        <w:numPr>
          <w:ilvl w:val="0"/>
          <w:numId w:val="0"/>
        </w:numPr>
        <w:spacing w:after="0"/>
        <w:ind w:left="720"/>
        <w:rPr>
          <w:rFonts w:eastAsia="Calibri"/>
        </w:rPr>
      </w:pPr>
    </w:p>
    <w:p w:rsidR="00732537" w:rsidRDefault="006E6099" w:rsidP="004D239F">
      <w:pPr>
        <w:pStyle w:val="ListNumber"/>
        <w:spacing w:after="0"/>
        <w:ind w:hanging="720"/>
      </w:pPr>
      <w:r w:rsidRPr="00F572B6">
        <w:t xml:space="preserve">On July 1, 2016, Midlothian filed a Notice of Intent to provide retail water service to the </w:t>
      </w:r>
      <w:r>
        <w:t>tract</w:t>
      </w:r>
      <w:r w:rsidRPr="00F572B6">
        <w:t xml:space="preserve"> decertified in Docket No. 44394</w:t>
      </w:r>
      <w:r w:rsidR="00732537">
        <w:t>.</w:t>
      </w:r>
    </w:p>
    <w:p w:rsidR="004D239F" w:rsidRDefault="004D239F" w:rsidP="004D239F">
      <w:pPr>
        <w:pStyle w:val="ListNumber"/>
        <w:numPr>
          <w:ilvl w:val="0"/>
          <w:numId w:val="0"/>
        </w:numPr>
        <w:spacing w:after="0"/>
        <w:ind w:left="720"/>
      </w:pPr>
    </w:p>
    <w:p w:rsidR="00732537" w:rsidRPr="0069743A" w:rsidRDefault="003833C2" w:rsidP="004D239F">
      <w:pPr>
        <w:pStyle w:val="ListNumber"/>
        <w:spacing w:after="0"/>
        <w:ind w:hanging="720"/>
      </w:pPr>
      <w:r w:rsidRPr="002E6DB5">
        <w:t xml:space="preserve">On July 19, 2016, Mountain Peak filed a Motion to Intervene and Notice of Selection of </w:t>
      </w:r>
      <w:r w:rsidRPr="00542C76">
        <w:t>Appraiser</w:t>
      </w:r>
      <w:r w:rsidR="00732537">
        <w:t>.</w:t>
      </w:r>
    </w:p>
    <w:p w:rsidR="004D239F" w:rsidRDefault="004D239F" w:rsidP="004D239F">
      <w:pPr>
        <w:pStyle w:val="ListNumber"/>
        <w:numPr>
          <w:ilvl w:val="0"/>
          <w:numId w:val="0"/>
        </w:numPr>
        <w:spacing w:after="0"/>
        <w:ind w:left="720"/>
      </w:pPr>
    </w:p>
    <w:p w:rsidR="00732537" w:rsidRDefault="003833C2" w:rsidP="004D239F">
      <w:pPr>
        <w:pStyle w:val="ListNumber"/>
        <w:spacing w:after="0"/>
        <w:ind w:hanging="720"/>
      </w:pPr>
      <w:r w:rsidRPr="00542C76">
        <w:t>On July 25, 2016, Midlothian filed a Notice of Non-Agreement on a Single Appraiser</w:t>
      </w:r>
      <w:r w:rsidR="00732537">
        <w:t>.</w:t>
      </w:r>
    </w:p>
    <w:p w:rsidR="004D239F" w:rsidRDefault="004D239F" w:rsidP="004D239F">
      <w:pPr>
        <w:pStyle w:val="ListNumber"/>
        <w:numPr>
          <w:ilvl w:val="0"/>
          <w:numId w:val="0"/>
        </w:numPr>
        <w:spacing w:after="0"/>
        <w:ind w:left="720"/>
      </w:pPr>
    </w:p>
    <w:p w:rsidR="00732537" w:rsidRDefault="003833C2" w:rsidP="004D239F">
      <w:pPr>
        <w:pStyle w:val="ListNumber"/>
        <w:spacing w:after="0"/>
        <w:ind w:hanging="720"/>
      </w:pPr>
      <w:r w:rsidRPr="00542C76">
        <w:t>On August 12, 2016, Midlothian filed an Expedited Motion for Referral to the State Office of Administrative Hearings (SOAH)</w:t>
      </w:r>
      <w:r w:rsidR="00732537">
        <w:t>.</w:t>
      </w:r>
    </w:p>
    <w:p w:rsidR="004D239F" w:rsidRDefault="004D239F" w:rsidP="004D239F">
      <w:pPr>
        <w:pStyle w:val="ListNumber"/>
        <w:numPr>
          <w:ilvl w:val="0"/>
          <w:numId w:val="0"/>
        </w:numPr>
        <w:spacing w:after="0"/>
        <w:ind w:left="720"/>
      </w:pPr>
    </w:p>
    <w:p w:rsidR="00732537" w:rsidRDefault="003833C2" w:rsidP="004D239F">
      <w:pPr>
        <w:pStyle w:val="ListNumber"/>
        <w:spacing w:after="0"/>
        <w:ind w:hanging="720"/>
      </w:pPr>
      <w:r w:rsidRPr="00542C76">
        <w:t>On August 22, 2016, the Commission issued an Order of Referral, referring the matter to SOAH</w:t>
      </w:r>
      <w:r>
        <w:t xml:space="preserve"> for the Administrative Law Judge (ALJ) to “conduct a hearing and issue a proposal for decision, if such is necessary in the event one or more issues are contested by the parties.”</w:t>
      </w:r>
      <w:r w:rsidR="00732537">
        <w:t xml:space="preserve">  </w:t>
      </w:r>
    </w:p>
    <w:p w:rsidR="004D239F" w:rsidRDefault="004D239F" w:rsidP="004D239F">
      <w:pPr>
        <w:pStyle w:val="ListNumber"/>
        <w:numPr>
          <w:ilvl w:val="0"/>
          <w:numId w:val="0"/>
        </w:numPr>
        <w:spacing w:after="0"/>
        <w:ind w:left="720"/>
      </w:pPr>
    </w:p>
    <w:p w:rsidR="00732537" w:rsidRDefault="003833C2" w:rsidP="004D239F">
      <w:pPr>
        <w:pStyle w:val="ListNumber"/>
        <w:spacing w:after="0"/>
        <w:ind w:hanging="720"/>
      </w:pPr>
      <w:r w:rsidRPr="002A1BDD">
        <w:t>On September 23, 2016, the Commission issued a Preliminary Order</w:t>
      </w:r>
      <w:r>
        <w:t>, in which it identified the sole issue in the initial phase of this proceeding before SOAH: “What property, if any, has been rendered useless or valueless to Mountain Peak by the decertification granted in Docket No. 44394?”</w:t>
      </w:r>
      <w:r w:rsidR="00732537">
        <w:t xml:space="preserve">  </w:t>
      </w:r>
    </w:p>
    <w:p w:rsidR="004D239F" w:rsidRDefault="004D239F" w:rsidP="004D239F">
      <w:pPr>
        <w:pStyle w:val="ListNumber"/>
        <w:numPr>
          <w:ilvl w:val="0"/>
          <w:numId w:val="0"/>
        </w:numPr>
        <w:spacing w:after="0"/>
        <w:ind w:left="720"/>
      </w:pPr>
    </w:p>
    <w:p w:rsidR="00732537" w:rsidRDefault="003833C2" w:rsidP="004D239F">
      <w:pPr>
        <w:pStyle w:val="ListNumber"/>
        <w:spacing w:after="0"/>
        <w:ind w:hanging="720"/>
      </w:pPr>
      <w:r w:rsidRPr="00601843">
        <w:t xml:space="preserve">On October 13, 2016, the </w:t>
      </w:r>
      <w:r w:rsidR="00AC21BE">
        <w:t>ALJ</w:t>
      </w:r>
      <w:r w:rsidRPr="00601843">
        <w:t xml:space="preserve"> issued SOAH Order No. 1, granting Mountain Peak</w:t>
      </w:r>
      <w:r w:rsidR="00740590">
        <w:t>’</w:t>
      </w:r>
      <w:r w:rsidRPr="00601843">
        <w:t>s motion to intervene</w:t>
      </w:r>
      <w:r w:rsidR="00732537">
        <w:t xml:space="preserve">.  </w:t>
      </w:r>
    </w:p>
    <w:p w:rsidR="004D239F" w:rsidRDefault="004D239F" w:rsidP="004D239F">
      <w:pPr>
        <w:pStyle w:val="ListNumber"/>
        <w:numPr>
          <w:ilvl w:val="0"/>
          <w:numId w:val="0"/>
        </w:numPr>
        <w:spacing w:after="0"/>
        <w:ind w:left="720"/>
      </w:pPr>
    </w:p>
    <w:p w:rsidR="00732537" w:rsidRDefault="003833C2" w:rsidP="004D239F">
      <w:pPr>
        <w:pStyle w:val="ListNumber"/>
        <w:spacing w:after="0"/>
        <w:ind w:hanging="720"/>
      </w:pPr>
      <w:r w:rsidRPr="00BC2B49">
        <w:t>On January 17, 2017, Midlothian filed direct testimony of Michael G. Adams and Victoria R. Harkins, Ph.D., P.E.</w:t>
      </w:r>
      <w:r>
        <w:t>, and Mountain Peak filed direct testimony of Randel Kirk and Donald G. Rauschuber, P.E</w:t>
      </w:r>
      <w:r w:rsidR="00732537">
        <w:t xml:space="preserve">.  </w:t>
      </w:r>
    </w:p>
    <w:p w:rsidR="004D239F" w:rsidRDefault="004D239F" w:rsidP="004D239F">
      <w:pPr>
        <w:pStyle w:val="ListNumber"/>
        <w:numPr>
          <w:ilvl w:val="0"/>
          <w:numId w:val="0"/>
        </w:numPr>
        <w:spacing w:after="0"/>
        <w:ind w:left="720"/>
      </w:pPr>
    </w:p>
    <w:p w:rsidR="00732537" w:rsidRDefault="001D71E5" w:rsidP="004D239F">
      <w:pPr>
        <w:pStyle w:val="ListNumber"/>
        <w:spacing w:after="0"/>
        <w:ind w:hanging="720"/>
      </w:pPr>
      <w:r>
        <w:t>On February 13, 2017, the case was abated pending the Commission</w:t>
      </w:r>
      <w:r w:rsidR="00740590">
        <w:t>’</w:t>
      </w:r>
      <w:r>
        <w:t>s decision in</w:t>
      </w:r>
      <w:r w:rsidR="003833C2">
        <w:t xml:space="preserve"> </w:t>
      </w:r>
      <w:r w:rsidR="003833C2" w:rsidRPr="003833C2">
        <w:rPr>
          <w:i/>
          <w:iCs/>
        </w:rPr>
        <w:t>City of Celina</w:t>
      </w:r>
      <w:r w:rsidR="00740590">
        <w:rPr>
          <w:i/>
          <w:iCs/>
        </w:rPr>
        <w:t>’</w:t>
      </w:r>
      <w:r w:rsidR="003833C2" w:rsidRPr="003833C2">
        <w:rPr>
          <w:i/>
          <w:iCs/>
        </w:rPr>
        <w:t xml:space="preserve">s Notice of Intent to Provide Water and Sewer Service to Area Decertified from Aqua Texas, Inc., in Denton County, </w:t>
      </w:r>
      <w:r w:rsidR="003833C2" w:rsidRPr="003833C2">
        <w:t>SOAH Docket No. 473-16-5011.WS, PUC Docket No. 45848, Order on Rehearing (Jun. 29, 2017).</w:t>
      </w:r>
    </w:p>
    <w:p w:rsidR="004D239F" w:rsidRDefault="004D239F" w:rsidP="004D239F">
      <w:pPr>
        <w:pStyle w:val="ListNumber"/>
        <w:numPr>
          <w:ilvl w:val="0"/>
          <w:numId w:val="0"/>
        </w:numPr>
        <w:spacing w:after="0"/>
        <w:ind w:left="720"/>
      </w:pPr>
    </w:p>
    <w:p w:rsidR="003833C2" w:rsidRDefault="003833C2" w:rsidP="004D239F">
      <w:pPr>
        <w:pStyle w:val="ListNumber"/>
        <w:spacing w:after="0"/>
        <w:ind w:hanging="720"/>
      </w:pPr>
      <w:r>
        <w:t>On August 30, 2017, Mountain Peak filed a Motion to Withdraw as a party to this proceeding and, pursuant to SOAH Order No. 10, Midlothian and Commission Staff filed a Joint Status Update.</w:t>
      </w:r>
    </w:p>
    <w:p w:rsidR="004D239F" w:rsidRDefault="004D239F" w:rsidP="004D239F">
      <w:pPr>
        <w:pStyle w:val="ListNumber"/>
        <w:numPr>
          <w:ilvl w:val="0"/>
          <w:numId w:val="0"/>
        </w:numPr>
        <w:spacing w:after="0"/>
        <w:ind w:left="720"/>
      </w:pPr>
    </w:p>
    <w:p w:rsidR="003833C2" w:rsidRDefault="003833C2" w:rsidP="004D239F">
      <w:pPr>
        <w:pStyle w:val="ListNumber"/>
        <w:spacing w:after="0"/>
        <w:ind w:hanging="720"/>
      </w:pPr>
      <w:r>
        <w:t>On September 7, 2017, Commission Staff submitted a response to Mountain Peak</w:t>
      </w:r>
      <w:r w:rsidR="00740590">
        <w:t>’</w:t>
      </w:r>
      <w:r>
        <w:t>s Motion to Withdraw and, joined by Midlothian, a Motion for Summary Disposition if Mountain Peak was allowed to withdraw from the proceeding.</w:t>
      </w:r>
    </w:p>
    <w:p w:rsidR="004D239F" w:rsidRDefault="004D239F" w:rsidP="004D239F">
      <w:pPr>
        <w:pStyle w:val="ListNumber"/>
        <w:numPr>
          <w:ilvl w:val="0"/>
          <w:numId w:val="0"/>
        </w:numPr>
        <w:spacing w:after="0"/>
        <w:ind w:left="720"/>
      </w:pPr>
    </w:p>
    <w:p w:rsidR="003833C2" w:rsidRDefault="003833C2" w:rsidP="004D239F">
      <w:pPr>
        <w:pStyle w:val="ListNumber"/>
        <w:spacing w:after="0"/>
        <w:ind w:hanging="720"/>
      </w:pPr>
      <w:r>
        <w:t xml:space="preserve">On September 6, 2017, the </w:t>
      </w:r>
      <w:r w:rsidR="00AC21BE">
        <w:t xml:space="preserve">ALJ </w:t>
      </w:r>
      <w:r>
        <w:t>issued SOAH Order No. 11, granting Mountain Peak</w:t>
      </w:r>
      <w:r w:rsidR="00740590">
        <w:t>’</w:t>
      </w:r>
      <w:r>
        <w:t>s Motion to Withdraw.</w:t>
      </w:r>
    </w:p>
    <w:p w:rsidR="004D239F" w:rsidRDefault="004D239F" w:rsidP="004D239F">
      <w:pPr>
        <w:pStyle w:val="ListNumber"/>
        <w:numPr>
          <w:ilvl w:val="0"/>
          <w:numId w:val="0"/>
        </w:numPr>
        <w:spacing w:after="0"/>
        <w:ind w:left="720"/>
      </w:pPr>
    </w:p>
    <w:p w:rsidR="003833C2" w:rsidRDefault="003833C2" w:rsidP="004D239F">
      <w:pPr>
        <w:pStyle w:val="ListNumber"/>
        <w:spacing w:after="0"/>
        <w:ind w:hanging="720"/>
      </w:pPr>
      <w:r>
        <w:t xml:space="preserve">On September 26, 2017, pursuant to SOAH Order No. 12, Midlothian and Staff jointly filed proposed findings of fact, conclusions of law, and ordering </w:t>
      </w:r>
      <w:r w:rsidRPr="00D04EB0">
        <w:t>paragraphs</w:t>
      </w:r>
      <w:r>
        <w:t xml:space="preserve"> on the sole question for the first phase as set forth in the Preliminary Order.</w:t>
      </w:r>
      <w:r w:rsidR="000A5FD4">
        <w:t xml:space="preserve">  The record closed that day.</w:t>
      </w:r>
    </w:p>
    <w:p w:rsidR="00887114" w:rsidRDefault="00887114" w:rsidP="00887114">
      <w:pPr>
        <w:pStyle w:val="ListParagraph"/>
        <w:spacing w:line="360" w:lineRule="auto"/>
      </w:pPr>
    </w:p>
    <w:p w:rsidR="00732537" w:rsidRDefault="003833C2" w:rsidP="006377D4">
      <w:pPr>
        <w:pStyle w:val="Title"/>
        <w:keepNext/>
        <w:spacing w:after="0"/>
        <w:jc w:val="left"/>
        <w:rPr>
          <w:i/>
          <w:u w:val="single"/>
        </w:rPr>
      </w:pPr>
      <w:r>
        <w:rPr>
          <w:i/>
          <w:u w:val="single"/>
        </w:rPr>
        <w:t>Notice</w:t>
      </w:r>
    </w:p>
    <w:p w:rsidR="00887114" w:rsidRPr="00454B7C" w:rsidRDefault="00887114" w:rsidP="00887114">
      <w:pPr>
        <w:pStyle w:val="Title"/>
        <w:keepNext/>
        <w:spacing w:after="0" w:line="360" w:lineRule="auto"/>
        <w:jc w:val="left"/>
        <w:rPr>
          <w:i/>
          <w:u w:val="single"/>
        </w:rPr>
      </w:pPr>
    </w:p>
    <w:p w:rsidR="00732537" w:rsidRDefault="003833C2" w:rsidP="00887114">
      <w:pPr>
        <w:pStyle w:val="ListNumber"/>
        <w:spacing w:after="0"/>
        <w:ind w:hanging="720"/>
      </w:pPr>
      <w:r>
        <w:t>Midlothian provided notice to Mountain Peak on June 28, 2016, by certified mail</w:t>
      </w:r>
      <w:r w:rsidR="00732537">
        <w:t>.</w:t>
      </w:r>
    </w:p>
    <w:p w:rsidR="00887114" w:rsidRDefault="00887114" w:rsidP="00887114">
      <w:pPr>
        <w:pStyle w:val="ListNumber"/>
        <w:numPr>
          <w:ilvl w:val="0"/>
          <w:numId w:val="0"/>
        </w:numPr>
        <w:spacing w:after="0" w:line="360" w:lineRule="auto"/>
        <w:ind w:left="720"/>
      </w:pPr>
    </w:p>
    <w:p w:rsidR="003833C2" w:rsidRDefault="000346C5" w:rsidP="006377D4">
      <w:pPr>
        <w:pStyle w:val="Title"/>
        <w:keepNext/>
        <w:spacing w:after="0"/>
        <w:jc w:val="left"/>
        <w:rPr>
          <w:i/>
          <w:u w:val="single"/>
        </w:rPr>
      </w:pPr>
      <w:r>
        <w:rPr>
          <w:i/>
          <w:u w:val="single"/>
        </w:rPr>
        <w:t>Midlothian</w:t>
      </w:r>
      <w:r w:rsidR="00740590">
        <w:rPr>
          <w:i/>
          <w:u w:val="single"/>
        </w:rPr>
        <w:t>’</w:t>
      </w:r>
      <w:r>
        <w:rPr>
          <w:i/>
          <w:u w:val="single"/>
        </w:rPr>
        <w:t>s Tract</w:t>
      </w:r>
    </w:p>
    <w:p w:rsidR="00885873" w:rsidRPr="00454B7C" w:rsidRDefault="00885873" w:rsidP="00885873">
      <w:pPr>
        <w:pStyle w:val="Title"/>
        <w:keepNext/>
        <w:spacing w:after="0" w:line="360" w:lineRule="auto"/>
        <w:jc w:val="left"/>
        <w:rPr>
          <w:i/>
          <w:u w:val="single"/>
        </w:rPr>
      </w:pPr>
    </w:p>
    <w:p w:rsidR="003833C2" w:rsidRDefault="000346C5" w:rsidP="00887114">
      <w:pPr>
        <w:pStyle w:val="ListNumber"/>
        <w:spacing w:after="0"/>
        <w:ind w:hanging="720"/>
      </w:pPr>
      <w:r w:rsidRPr="00D04EB0">
        <w:t>Midlothian purchased 104.44 acres of property in 2010 for use as a “Multi-Use Community Park</w:t>
      </w:r>
      <w:r>
        <w:t>,</w:t>
      </w:r>
      <w:r w:rsidRPr="00D04EB0">
        <w:t xml:space="preserve">” </w:t>
      </w:r>
      <w:r>
        <w:t xml:space="preserve">which included the Tract, the approximately </w:t>
      </w:r>
      <w:r w:rsidRPr="000B49BE">
        <w:t xml:space="preserve">97.7 acres </w:t>
      </w:r>
      <w:r>
        <w:t xml:space="preserve">removed from </w:t>
      </w:r>
      <w:r w:rsidRPr="000B49BE">
        <w:t>Mountain Peak</w:t>
      </w:r>
      <w:r w:rsidR="00740590">
        <w:t>’</w:t>
      </w:r>
      <w:r w:rsidRPr="000B49BE">
        <w:t>s CCN No. 10908</w:t>
      </w:r>
      <w:r>
        <w:t xml:space="preserve"> in Docket No. 44394.</w:t>
      </w:r>
    </w:p>
    <w:p w:rsidR="00885873" w:rsidRDefault="00885873" w:rsidP="00885873">
      <w:pPr>
        <w:pStyle w:val="ListNumber"/>
        <w:numPr>
          <w:ilvl w:val="0"/>
          <w:numId w:val="0"/>
        </w:numPr>
        <w:spacing w:after="0"/>
        <w:ind w:left="720"/>
      </w:pPr>
    </w:p>
    <w:p w:rsidR="000346C5" w:rsidRDefault="000346C5" w:rsidP="00887114">
      <w:pPr>
        <w:pStyle w:val="ListNumber"/>
        <w:spacing w:after="0"/>
        <w:ind w:hanging="720"/>
      </w:pPr>
      <w:r>
        <w:t>On purchase and at the time of decertification, t</w:t>
      </w:r>
      <w:r w:rsidRPr="00D04EB0">
        <w:t xml:space="preserve">he </w:t>
      </w:r>
      <w:r>
        <w:t xml:space="preserve">Tract consisted of undeveloped </w:t>
      </w:r>
      <w:r w:rsidRPr="00D04EB0">
        <w:t>farmland and pasture that had never been platted</w:t>
      </w:r>
      <w:r>
        <w:t>.</w:t>
      </w:r>
    </w:p>
    <w:p w:rsidR="00885873" w:rsidRDefault="00885873" w:rsidP="00885873">
      <w:pPr>
        <w:pStyle w:val="ListNumber"/>
        <w:numPr>
          <w:ilvl w:val="0"/>
          <w:numId w:val="0"/>
        </w:numPr>
        <w:spacing w:after="0"/>
        <w:ind w:left="720"/>
      </w:pPr>
    </w:p>
    <w:p w:rsidR="000346C5" w:rsidRDefault="000346C5" w:rsidP="00887114">
      <w:pPr>
        <w:pStyle w:val="ListNumber"/>
        <w:spacing w:after="0"/>
        <w:ind w:hanging="720"/>
      </w:pPr>
      <w:r w:rsidRPr="00D04EB0">
        <w:t xml:space="preserve">At the time of </w:t>
      </w:r>
      <w:r>
        <w:t>decertification</w:t>
      </w:r>
      <w:r w:rsidRPr="00D04EB0">
        <w:t xml:space="preserve">, the </w:t>
      </w:r>
      <w:r>
        <w:t xml:space="preserve">Tract was not receiving water service, </w:t>
      </w:r>
      <w:r w:rsidR="00740590">
        <w:t xml:space="preserve">Midlothian </w:t>
      </w:r>
      <w:r>
        <w:t>had never requested water service to the Tract and no written or service agreement existed between Midlothian and Mountain Peak for water service to the Tract.</w:t>
      </w:r>
      <w:r w:rsidRPr="000346C5">
        <w:t xml:space="preserve"> </w:t>
      </w:r>
    </w:p>
    <w:p w:rsidR="00885873" w:rsidRDefault="00885873" w:rsidP="00885873">
      <w:pPr>
        <w:pStyle w:val="ListNumber"/>
        <w:numPr>
          <w:ilvl w:val="0"/>
          <w:numId w:val="0"/>
        </w:numPr>
        <w:spacing w:after="0"/>
        <w:ind w:left="720"/>
      </w:pPr>
    </w:p>
    <w:p w:rsidR="000346C5" w:rsidRDefault="000346C5" w:rsidP="00887114">
      <w:pPr>
        <w:pStyle w:val="ListNumber"/>
        <w:spacing w:after="0"/>
        <w:ind w:hanging="720"/>
      </w:pPr>
      <w:r w:rsidRPr="00D04EB0">
        <w:t xml:space="preserve">Midlothian has never paid Mountain Peak fees or charges to initiate or maintain water service to the </w:t>
      </w:r>
      <w:r>
        <w:t>Tract.</w:t>
      </w:r>
    </w:p>
    <w:p w:rsidR="006377D4" w:rsidRDefault="006377D4" w:rsidP="006377D4">
      <w:pPr>
        <w:pStyle w:val="ListParagraph"/>
        <w:spacing w:line="360" w:lineRule="auto"/>
      </w:pPr>
    </w:p>
    <w:p w:rsidR="000346C5" w:rsidRDefault="000346C5" w:rsidP="006377D4">
      <w:pPr>
        <w:pStyle w:val="Title"/>
        <w:keepNext/>
        <w:spacing w:after="0"/>
        <w:jc w:val="left"/>
        <w:rPr>
          <w:i/>
          <w:u w:val="single"/>
        </w:rPr>
      </w:pPr>
      <w:r>
        <w:rPr>
          <w:i/>
          <w:u w:val="single"/>
        </w:rPr>
        <w:t>Mountain Peak</w:t>
      </w:r>
      <w:r w:rsidR="00740590">
        <w:rPr>
          <w:i/>
          <w:u w:val="single"/>
        </w:rPr>
        <w:t>’</w:t>
      </w:r>
      <w:r>
        <w:rPr>
          <w:i/>
          <w:u w:val="single"/>
        </w:rPr>
        <w:t>s Property</w:t>
      </w:r>
    </w:p>
    <w:p w:rsidR="006377D4" w:rsidRPr="00454B7C" w:rsidRDefault="006377D4" w:rsidP="006377D4">
      <w:pPr>
        <w:pStyle w:val="Title"/>
        <w:keepNext/>
        <w:spacing w:after="0" w:line="360" w:lineRule="auto"/>
        <w:jc w:val="left"/>
        <w:rPr>
          <w:i/>
          <w:u w:val="single"/>
        </w:rPr>
      </w:pPr>
    </w:p>
    <w:p w:rsidR="000346C5" w:rsidRDefault="000346C5" w:rsidP="00887114">
      <w:pPr>
        <w:pStyle w:val="ListNumber"/>
        <w:spacing w:after="0"/>
        <w:ind w:hanging="720"/>
      </w:pPr>
      <w:r>
        <w:t>At the time of decertification, Mountain Peak had no customers within the Tract.</w:t>
      </w:r>
    </w:p>
    <w:p w:rsidR="00065BCE" w:rsidRDefault="00065BCE" w:rsidP="00065BCE">
      <w:pPr>
        <w:pStyle w:val="ListNumber"/>
        <w:numPr>
          <w:ilvl w:val="0"/>
          <w:numId w:val="0"/>
        </w:numPr>
        <w:spacing w:after="0"/>
        <w:ind w:left="720"/>
      </w:pPr>
    </w:p>
    <w:p w:rsidR="000346C5" w:rsidRDefault="000346C5" w:rsidP="00887114">
      <w:pPr>
        <w:pStyle w:val="ListNumber"/>
        <w:spacing w:after="0"/>
        <w:ind w:hanging="720"/>
      </w:pPr>
      <w:r>
        <w:t>Mountain Peak has a water line along the southern property line of the Tract and has other facilities in the vicinity of the tract.</w:t>
      </w:r>
    </w:p>
    <w:p w:rsidR="006377D4" w:rsidRDefault="006377D4" w:rsidP="006377D4">
      <w:pPr>
        <w:pStyle w:val="ListNumber"/>
        <w:numPr>
          <w:ilvl w:val="0"/>
          <w:numId w:val="0"/>
        </w:numPr>
        <w:spacing w:after="0"/>
        <w:ind w:left="720"/>
      </w:pPr>
    </w:p>
    <w:p w:rsidR="000346C5" w:rsidRDefault="000346C5" w:rsidP="00887114">
      <w:pPr>
        <w:pStyle w:val="ListNumber"/>
        <w:spacing w:after="0"/>
        <w:ind w:hanging="720"/>
      </w:pPr>
      <w:r>
        <w:t>These facilities and water line were not committed to providing water service to the Tract.</w:t>
      </w:r>
    </w:p>
    <w:p w:rsidR="006377D4" w:rsidRDefault="006377D4" w:rsidP="006377D4">
      <w:pPr>
        <w:pStyle w:val="ListNumber"/>
        <w:numPr>
          <w:ilvl w:val="0"/>
          <w:numId w:val="0"/>
        </w:numPr>
        <w:spacing w:after="0"/>
        <w:ind w:left="720"/>
      </w:pPr>
    </w:p>
    <w:p w:rsidR="000346C5" w:rsidRDefault="000346C5" w:rsidP="00887114">
      <w:pPr>
        <w:pStyle w:val="ListNumber"/>
        <w:spacing w:after="0"/>
        <w:ind w:hanging="720"/>
      </w:pPr>
      <w:r w:rsidRPr="00AA68C7">
        <w:t xml:space="preserve">Mountain Peak </w:t>
      </w:r>
      <w:r>
        <w:t>does not have</w:t>
      </w:r>
      <w:r w:rsidRPr="00AA68C7">
        <w:t xml:space="preserve"> any facilities or lines that have been abandoned due to the decertification of the tract</w:t>
      </w:r>
      <w:r>
        <w:t>.</w:t>
      </w:r>
    </w:p>
    <w:p w:rsidR="006377D4" w:rsidRDefault="006377D4" w:rsidP="006377D4">
      <w:pPr>
        <w:pStyle w:val="ListNumber"/>
        <w:numPr>
          <w:ilvl w:val="0"/>
          <w:numId w:val="0"/>
        </w:numPr>
        <w:spacing w:after="0"/>
        <w:ind w:left="720"/>
      </w:pPr>
    </w:p>
    <w:p w:rsidR="000346C5" w:rsidRDefault="002B5A2E" w:rsidP="00887114">
      <w:pPr>
        <w:pStyle w:val="ListNumber"/>
        <w:spacing w:after="0"/>
        <w:ind w:hanging="720"/>
      </w:pPr>
      <w:r>
        <w:t>Mountain Peak intervened and subsequently withdrew as a party to this proceeding.</w:t>
      </w:r>
    </w:p>
    <w:p w:rsidR="002B5A2E" w:rsidRDefault="002B5A2E" w:rsidP="00887114">
      <w:pPr>
        <w:pStyle w:val="ListNumber"/>
        <w:spacing w:after="0"/>
        <w:ind w:hanging="720"/>
      </w:pPr>
      <w:r>
        <w:t>There is no evidence that any of Mountain Peak</w:t>
      </w:r>
      <w:r w:rsidR="00740590">
        <w:t>’</w:t>
      </w:r>
      <w:r>
        <w:t>s property is useless or valueless.</w:t>
      </w:r>
    </w:p>
    <w:p w:rsidR="006377D4" w:rsidRDefault="006377D4" w:rsidP="006377D4">
      <w:pPr>
        <w:pStyle w:val="ListParagraph"/>
        <w:spacing w:line="360" w:lineRule="auto"/>
      </w:pPr>
    </w:p>
    <w:p w:rsidR="002B5A2E" w:rsidRDefault="002B5A2E" w:rsidP="006377D4">
      <w:pPr>
        <w:pStyle w:val="Heading2"/>
        <w:numPr>
          <w:ilvl w:val="0"/>
          <w:numId w:val="20"/>
        </w:numPr>
        <w:spacing w:after="0" w:line="360" w:lineRule="auto"/>
        <w:ind w:hanging="720"/>
      </w:pPr>
      <w:r>
        <w:t>Conclusions of Law</w:t>
      </w:r>
    </w:p>
    <w:p w:rsidR="006377D4" w:rsidRPr="006377D4" w:rsidRDefault="006377D4" w:rsidP="006377D4">
      <w:pPr>
        <w:spacing w:line="360" w:lineRule="auto"/>
      </w:pPr>
    </w:p>
    <w:p w:rsidR="002B5A2E" w:rsidRPr="0074106E" w:rsidRDefault="002B5A2E" w:rsidP="006377D4">
      <w:pPr>
        <w:pStyle w:val="ListNumber"/>
        <w:numPr>
          <w:ilvl w:val="0"/>
          <w:numId w:val="22"/>
        </w:numPr>
        <w:spacing w:after="0"/>
        <w:ind w:hanging="720"/>
        <w:rPr>
          <w:rFonts w:eastAsia="Calibri"/>
        </w:rPr>
      </w:pPr>
      <w:r w:rsidRPr="007F3CC1">
        <w:t xml:space="preserve">Midlothian is a </w:t>
      </w:r>
      <w:r>
        <w:t xml:space="preserve">municipality in Texas and a </w:t>
      </w:r>
      <w:r w:rsidRPr="007F3CC1">
        <w:t xml:space="preserve">retail public utility as defined in </w:t>
      </w:r>
      <w:r>
        <w:t>Texas Water Code</w:t>
      </w:r>
      <w:r w:rsidRPr="007F3CC1">
        <w:t xml:space="preserve"> §</w:t>
      </w:r>
      <w:r>
        <w:t> </w:t>
      </w:r>
      <w:r w:rsidRPr="007F3CC1">
        <w:t>13.002(19) and 16 T</w:t>
      </w:r>
      <w:r>
        <w:t xml:space="preserve">exas </w:t>
      </w:r>
      <w:r w:rsidRPr="007F3CC1">
        <w:t>A</w:t>
      </w:r>
      <w:r>
        <w:t xml:space="preserve">dministrative </w:t>
      </w:r>
      <w:r w:rsidRPr="007F3CC1">
        <w:t>C</w:t>
      </w:r>
      <w:r>
        <w:t>ode</w:t>
      </w:r>
      <w:r w:rsidRPr="007F3CC1">
        <w:t xml:space="preserve"> §</w:t>
      </w:r>
      <w:r>
        <w:t> </w:t>
      </w:r>
      <w:r w:rsidRPr="007F3CC1">
        <w:t>24.3(5</w:t>
      </w:r>
      <w:r w:rsidR="001D71E5">
        <w:t>9</w:t>
      </w:r>
      <w:r w:rsidRPr="007F3CC1">
        <w:t>)</w:t>
      </w:r>
      <w:r>
        <w:t xml:space="preserve"> that possesses certificate of convenience and necessity number 11706</w:t>
      </w:r>
      <w:r w:rsidRPr="0074106E">
        <w:rPr>
          <w:rFonts w:eastAsia="Calibri"/>
        </w:rPr>
        <w:t>.</w:t>
      </w:r>
    </w:p>
    <w:p w:rsidR="006377D4" w:rsidRPr="006377D4" w:rsidRDefault="006377D4" w:rsidP="006377D4">
      <w:pPr>
        <w:pStyle w:val="ListNumber"/>
        <w:numPr>
          <w:ilvl w:val="0"/>
          <w:numId w:val="0"/>
        </w:numPr>
        <w:spacing w:after="0"/>
        <w:ind w:left="720"/>
        <w:rPr>
          <w:rFonts w:eastAsia="Calibri"/>
        </w:rPr>
      </w:pPr>
    </w:p>
    <w:p w:rsidR="002B5A2E" w:rsidRPr="002B5A2E" w:rsidRDefault="002B5A2E" w:rsidP="006377D4">
      <w:pPr>
        <w:pStyle w:val="ListNumber"/>
        <w:spacing w:after="0"/>
        <w:ind w:hanging="720"/>
        <w:rPr>
          <w:rFonts w:eastAsia="Calibri"/>
        </w:rPr>
      </w:pPr>
      <w:r w:rsidRPr="007F3CC1">
        <w:t xml:space="preserve">The Commission has jurisdiction over this matter </w:t>
      </w:r>
      <w:r>
        <w:t>in accordance with Texas Water Code §§ 13.041 and 13.254(d)-(e).</w:t>
      </w:r>
    </w:p>
    <w:p w:rsidR="006377D4" w:rsidRPr="006377D4" w:rsidRDefault="006377D4" w:rsidP="006377D4">
      <w:pPr>
        <w:pStyle w:val="ListNumber"/>
        <w:numPr>
          <w:ilvl w:val="0"/>
          <w:numId w:val="0"/>
        </w:numPr>
        <w:spacing w:after="0"/>
        <w:ind w:left="720"/>
        <w:rPr>
          <w:rFonts w:eastAsia="Calibri"/>
        </w:rPr>
      </w:pPr>
    </w:p>
    <w:p w:rsidR="002B5A2E" w:rsidRPr="002B5A2E" w:rsidRDefault="002B5A2E" w:rsidP="006377D4">
      <w:pPr>
        <w:pStyle w:val="ListNumber"/>
        <w:spacing w:after="0"/>
        <w:ind w:hanging="720"/>
        <w:rPr>
          <w:rFonts w:eastAsia="Calibri"/>
        </w:rPr>
      </w:pPr>
      <w:r w:rsidRPr="007F3CC1">
        <w:t>SOAH has jurisdiction over this proceeding pursuant to Texas Government Code §</w:t>
      </w:r>
      <w:r>
        <w:t xml:space="preserve">§ 2001.058 and </w:t>
      </w:r>
      <w:r w:rsidRPr="007F3CC1">
        <w:t>2003.049</w:t>
      </w:r>
      <w:r>
        <w:t>.</w:t>
      </w:r>
    </w:p>
    <w:p w:rsidR="006377D4" w:rsidRPr="006377D4" w:rsidRDefault="006377D4" w:rsidP="006377D4">
      <w:pPr>
        <w:pStyle w:val="ListNumber"/>
        <w:numPr>
          <w:ilvl w:val="0"/>
          <w:numId w:val="0"/>
        </w:numPr>
        <w:spacing w:after="0"/>
        <w:ind w:left="720"/>
        <w:rPr>
          <w:rFonts w:eastAsia="Calibri"/>
        </w:rPr>
      </w:pPr>
    </w:p>
    <w:p w:rsidR="002B5A2E" w:rsidRPr="002B5A2E" w:rsidRDefault="002B5A2E" w:rsidP="006377D4">
      <w:pPr>
        <w:pStyle w:val="ListNumber"/>
        <w:spacing w:after="0"/>
        <w:ind w:hanging="720"/>
        <w:rPr>
          <w:rFonts w:eastAsia="Calibri"/>
        </w:rPr>
      </w:pPr>
      <w:r w:rsidRPr="007F3CC1">
        <w:t>This docket was processed in accordance with the requirements of the Texas Water Code, the Administrative Procedure Act, Texas Government Code Chapter 2001, and the Commission</w:t>
      </w:r>
      <w:r w:rsidR="00740590">
        <w:t>’</w:t>
      </w:r>
      <w:r w:rsidRPr="007F3CC1">
        <w:t>s rules</w:t>
      </w:r>
      <w:r>
        <w:t>.</w:t>
      </w:r>
    </w:p>
    <w:p w:rsidR="006377D4" w:rsidRPr="006377D4" w:rsidRDefault="006377D4" w:rsidP="006377D4">
      <w:pPr>
        <w:pStyle w:val="ListNumber"/>
        <w:numPr>
          <w:ilvl w:val="0"/>
          <w:numId w:val="0"/>
        </w:numPr>
        <w:spacing w:after="0"/>
        <w:ind w:left="720"/>
        <w:rPr>
          <w:rFonts w:eastAsia="Calibri"/>
        </w:rPr>
      </w:pPr>
    </w:p>
    <w:p w:rsidR="002B5A2E" w:rsidRPr="002B5A2E" w:rsidRDefault="002B5A2E" w:rsidP="006377D4">
      <w:pPr>
        <w:pStyle w:val="ListNumber"/>
        <w:spacing w:after="0"/>
        <w:ind w:hanging="720"/>
        <w:rPr>
          <w:rFonts w:eastAsia="Calibri"/>
        </w:rPr>
      </w:pPr>
      <w:r>
        <w:t>Texas Water Code § 13.254</w:t>
      </w:r>
      <w:r w:rsidR="001D71E5">
        <w:t>(d)</w:t>
      </w:r>
      <w:r>
        <w:t xml:space="preserve"> and 16 Texas Administrative Code § 24.113</w:t>
      </w:r>
      <w:r w:rsidR="00945ADC">
        <w:t>(o)</w:t>
      </w:r>
      <w:r>
        <w:t xml:space="preserve"> prohibit a retail public utility from providing service to an area that has been decertified under those sections without first providing compensation for any property that the Commission determines is rendered “useless or valueless” to the decertified retail public utility as a result of the decertification.</w:t>
      </w:r>
    </w:p>
    <w:p w:rsidR="006377D4" w:rsidRPr="006377D4" w:rsidRDefault="006377D4" w:rsidP="006377D4">
      <w:pPr>
        <w:pStyle w:val="ListNumber"/>
        <w:numPr>
          <w:ilvl w:val="0"/>
          <w:numId w:val="0"/>
        </w:numPr>
        <w:spacing w:after="0"/>
        <w:ind w:left="720"/>
        <w:rPr>
          <w:rFonts w:eastAsia="Calibri"/>
        </w:rPr>
      </w:pPr>
    </w:p>
    <w:p w:rsidR="002B5A2E" w:rsidRPr="002B5A2E" w:rsidRDefault="002B5A2E" w:rsidP="006377D4">
      <w:pPr>
        <w:pStyle w:val="ListNumber"/>
        <w:spacing w:after="0"/>
        <w:ind w:hanging="720"/>
        <w:rPr>
          <w:rFonts w:eastAsia="Calibri"/>
        </w:rPr>
      </w:pPr>
      <w:r>
        <w:t>The term “property” in Texas Water Code § 13.254</w:t>
      </w:r>
      <w:r w:rsidR="00945ADC">
        <w:t>(d)</w:t>
      </w:r>
      <w:r w:rsidR="00945ADC">
        <w:noBreakHyphen/>
        <w:t>(g</w:t>
      </w:r>
      <w:r w:rsidR="00945ADC">
        <w:noBreakHyphen/>
        <w:t>1)</w:t>
      </w:r>
      <w:r>
        <w:t xml:space="preserve"> includes all property, real and personal, and tangible and intangible.</w:t>
      </w:r>
    </w:p>
    <w:p w:rsidR="006377D4" w:rsidRPr="006377D4" w:rsidRDefault="006377D4" w:rsidP="006377D4">
      <w:pPr>
        <w:pStyle w:val="ListNumber"/>
        <w:numPr>
          <w:ilvl w:val="0"/>
          <w:numId w:val="0"/>
        </w:numPr>
        <w:spacing w:after="0"/>
        <w:ind w:left="720"/>
        <w:rPr>
          <w:rFonts w:eastAsia="Calibri"/>
        </w:rPr>
      </w:pPr>
    </w:p>
    <w:p w:rsidR="002B5A2E" w:rsidRPr="002B5A2E" w:rsidRDefault="002B5A2E" w:rsidP="006377D4">
      <w:pPr>
        <w:pStyle w:val="ListNumber"/>
        <w:spacing w:after="0"/>
        <w:ind w:hanging="720"/>
        <w:rPr>
          <w:rFonts w:eastAsia="Calibri"/>
        </w:rPr>
      </w:pPr>
      <w:r>
        <w:t>The terms “useless” and “valueless” in Texas Water Code § 13.254 should be given their ordinary or plain meaning.</w:t>
      </w:r>
    </w:p>
    <w:p w:rsidR="006377D4" w:rsidRPr="006377D4" w:rsidRDefault="006377D4" w:rsidP="006377D4">
      <w:pPr>
        <w:pStyle w:val="ListNumber"/>
        <w:numPr>
          <w:ilvl w:val="0"/>
          <w:numId w:val="0"/>
        </w:numPr>
        <w:spacing w:after="0"/>
        <w:ind w:left="720"/>
        <w:rPr>
          <w:rFonts w:eastAsia="Calibri"/>
        </w:rPr>
      </w:pPr>
    </w:p>
    <w:p w:rsidR="002B5A2E" w:rsidRPr="002B5A2E" w:rsidRDefault="002B5A2E" w:rsidP="006377D4">
      <w:pPr>
        <w:pStyle w:val="ListNumber"/>
        <w:spacing w:after="0"/>
        <w:ind w:hanging="720"/>
        <w:rPr>
          <w:rFonts w:eastAsia="Calibri"/>
        </w:rPr>
      </w:pPr>
      <w:r>
        <w:t>Mountain Peak has the burden of proof in this case under 16 Texas Administrative Code § 24.12 and 1 Texas Administrative Code § 155.427.</w:t>
      </w:r>
    </w:p>
    <w:p w:rsidR="006377D4" w:rsidRDefault="006377D4" w:rsidP="006377D4">
      <w:pPr>
        <w:pStyle w:val="ListNumber"/>
        <w:numPr>
          <w:ilvl w:val="0"/>
          <w:numId w:val="0"/>
        </w:numPr>
        <w:spacing w:after="0"/>
        <w:ind w:left="720"/>
      </w:pPr>
    </w:p>
    <w:p w:rsidR="002B5A2E" w:rsidRDefault="002B5A2E" w:rsidP="006377D4">
      <w:pPr>
        <w:pStyle w:val="ListNumber"/>
        <w:spacing w:after="0"/>
        <w:ind w:hanging="720"/>
      </w:pPr>
      <w:r>
        <w:t>Mountain Peak does not have any property that was rendered useless or valueless</w:t>
      </w:r>
      <w:r w:rsidRPr="003669D2">
        <w:t xml:space="preserve"> under T</w:t>
      </w:r>
      <w:r>
        <w:t xml:space="preserve">exas </w:t>
      </w:r>
      <w:r w:rsidRPr="003669D2">
        <w:t>W</w:t>
      </w:r>
      <w:r>
        <w:t xml:space="preserve">ater </w:t>
      </w:r>
      <w:r w:rsidRPr="003669D2">
        <w:t>C</w:t>
      </w:r>
      <w:r>
        <w:t>ode</w:t>
      </w:r>
      <w:r w:rsidRPr="003669D2">
        <w:t xml:space="preserve"> §</w:t>
      </w:r>
      <w:r>
        <w:t> </w:t>
      </w:r>
      <w:r w:rsidRPr="003669D2">
        <w:t>13.254</w:t>
      </w:r>
      <w:r>
        <w:t>.</w:t>
      </w:r>
      <w:r w:rsidRPr="002B5A2E">
        <w:t xml:space="preserve"> </w:t>
      </w:r>
      <w:r w:rsidR="00FF554D">
        <w:t xml:space="preserve"> </w:t>
      </w:r>
      <w:r w:rsidR="00740590">
        <w:rPr>
          <w:i/>
        </w:rPr>
        <w:t xml:space="preserve">See, </w:t>
      </w:r>
      <w:r w:rsidR="00FF554D" w:rsidRPr="00C63415">
        <w:rPr>
          <w:i/>
          <w:iCs/>
        </w:rPr>
        <w:t>City of Celina</w:t>
      </w:r>
      <w:r w:rsidR="00740590">
        <w:rPr>
          <w:i/>
          <w:iCs/>
        </w:rPr>
        <w:t>’</w:t>
      </w:r>
      <w:r w:rsidR="00FF554D" w:rsidRPr="00C63415">
        <w:rPr>
          <w:i/>
          <w:iCs/>
        </w:rPr>
        <w:t xml:space="preserve">s Notice of Intent to Provide Water and Sewer Service to Area Decertified from Aqua Texas, Inc., in Denton County, </w:t>
      </w:r>
      <w:r w:rsidR="00FF554D" w:rsidRPr="00C63415">
        <w:rPr>
          <w:szCs w:val="19"/>
        </w:rPr>
        <w:t>SOAH Docket No. 473-16-5011.WS, PUC Docket No. 45848, Order on Rehearing (Jun. 29, 2017).</w:t>
      </w:r>
    </w:p>
    <w:p w:rsidR="006377D4" w:rsidRDefault="006377D4" w:rsidP="006377D4">
      <w:pPr>
        <w:pStyle w:val="Heading2"/>
        <w:numPr>
          <w:ilvl w:val="0"/>
          <w:numId w:val="0"/>
        </w:numPr>
        <w:spacing w:after="0" w:line="360" w:lineRule="auto"/>
        <w:ind w:left="720"/>
      </w:pPr>
    </w:p>
    <w:p w:rsidR="00065BCE" w:rsidRDefault="00065BCE" w:rsidP="00065BCE"/>
    <w:p w:rsidR="00065BCE" w:rsidRDefault="00065BCE" w:rsidP="00065BCE"/>
    <w:p w:rsidR="00065BCE" w:rsidRPr="00065BCE" w:rsidRDefault="00065BCE" w:rsidP="00065BCE"/>
    <w:p w:rsidR="002B5A2E" w:rsidRDefault="002B5A2E" w:rsidP="006377D4">
      <w:pPr>
        <w:pStyle w:val="Heading2"/>
        <w:numPr>
          <w:ilvl w:val="0"/>
          <w:numId w:val="20"/>
        </w:numPr>
        <w:spacing w:after="0" w:line="360" w:lineRule="auto"/>
        <w:ind w:hanging="720"/>
      </w:pPr>
      <w:r>
        <w:t>Ordering Paragraphs</w:t>
      </w:r>
    </w:p>
    <w:p w:rsidR="006377D4" w:rsidRPr="006377D4" w:rsidRDefault="006377D4" w:rsidP="006377D4">
      <w:pPr>
        <w:spacing w:line="360" w:lineRule="auto"/>
      </w:pPr>
    </w:p>
    <w:p w:rsidR="002B5A2E" w:rsidRPr="0074106E" w:rsidRDefault="002B5A2E" w:rsidP="006377D4">
      <w:pPr>
        <w:pStyle w:val="ListNumber"/>
        <w:numPr>
          <w:ilvl w:val="0"/>
          <w:numId w:val="23"/>
        </w:numPr>
        <w:spacing w:after="0"/>
        <w:ind w:hanging="720"/>
        <w:rPr>
          <w:rFonts w:eastAsia="Calibri"/>
        </w:rPr>
      </w:pPr>
      <w:r>
        <w:t>Mountain Peak does not have any property that was rendered useless or valueless as a result of the decertification in Docket No. 44394.</w:t>
      </w:r>
    </w:p>
    <w:p w:rsidR="006377D4" w:rsidRPr="006377D4" w:rsidRDefault="006377D4" w:rsidP="006377D4">
      <w:pPr>
        <w:pStyle w:val="ListNumber"/>
        <w:numPr>
          <w:ilvl w:val="0"/>
          <w:numId w:val="0"/>
        </w:numPr>
        <w:spacing w:after="0"/>
        <w:ind w:left="720"/>
        <w:rPr>
          <w:rFonts w:eastAsia="Calibri"/>
        </w:rPr>
      </w:pPr>
    </w:p>
    <w:p w:rsidR="002B5A2E" w:rsidRPr="002B5A2E" w:rsidRDefault="002B5A2E" w:rsidP="006377D4">
      <w:pPr>
        <w:pStyle w:val="ListNumber"/>
        <w:spacing w:after="0"/>
        <w:ind w:hanging="720"/>
        <w:rPr>
          <w:rFonts w:eastAsia="Calibri"/>
        </w:rPr>
      </w:pPr>
      <w:r>
        <w:t>Midlothian does not owe any compensation to Mountain Peak and may provide water service to the tract that was decertified in Docket No. 44394.</w:t>
      </w:r>
    </w:p>
    <w:p w:rsidR="006377D4" w:rsidRPr="006377D4" w:rsidRDefault="006377D4" w:rsidP="006377D4">
      <w:pPr>
        <w:pStyle w:val="ListNumber"/>
        <w:numPr>
          <w:ilvl w:val="0"/>
          <w:numId w:val="0"/>
        </w:numPr>
        <w:spacing w:after="0"/>
        <w:ind w:left="720"/>
        <w:rPr>
          <w:rFonts w:eastAsia="Calibri"/>
        </w:rPr>
      </w:pPr>
    </w:p>
    <w:p w:rsidR="002B5A2E" w:rsidRDefault="002B5A2E" w:rsidP="006377D4">
      <w:pPr>
        <w:pStyle w:val="ListNumber"/>
        <w:spacing w:after="0"/>
        <w:ind w:hanging="720"/>
        <w:rPr>
          <w:rFonts w:eastAsia="Calibri"/>
        </w:rPr>
      </w:pPr>
      <w:r w:rsidRPr="00411CC4">
        <w:t>All other motions, requests for entry of specific finds of fact and conclusions of law, and any other request for general or specific relief, if not expressly granted herein, are denied</w:t>
      </w:r>
      <w:r>
        <w:t>.</w:t>
      </w:r>
    </w:p>
    <w:p w:rsidR="006377D4" w:rsidRDefault="006377D4" w:rsidP="006377D4">
      <w:pPr>
        <w:widowControl/>
        <w:tabs>
          <w:tab w:val="left" w:pos="-720"/>
          <w:tab w:val="left" w:pos="0"/>
          <w:tab w:val="left" w:pos="720"/>
          <w:tab w:val="left" w:pos="1440"/>
          <w:tab w:val="left" w:pos="2160"/>
          <w:tab w:val="left" w:pos="2880"/>
          <w:tab w:val="left" w:pos="3330"/>
        </w:tabs>
        <w:spacing w:line="480" w:lineRule="auto"/>
        <w:ind w:firstLine="720"/>
        <w:rPr>
          <w:b/>
          <w:bCs/>
        </w:rPr>
      </w:pPr>
    </w:p>
    <w:p w:rsidR="00C72519" w:rsidRDefault="00C72519" w:rsidP="00C72519">
      <w:pPr>
        <w:widowControl/>
        <w:tabs>
          <w:tab w:val="left" w:pos="-720"/>
          <w:tab w:val="left" w:pos="0"/>
          <w:tab w:val="left" w:pos="720"/>
          <w:tab w:val="left" w:pos="1440"/>
          <w:tab w:val="left" w:pos="2160"/>
          <w:tab w:val="left" w:pos="2880"/>
          <w:tab w:val="left" w:pos="3330"/>
        </w:tabs>
        <w:ind w:firstLine="720"/>
        <w:rPr>
          <w:b/>
          <w:bCs/>
        </w:rPr>
      </w:pPr>
      <w:r w:rsidRPr="003D1F2C">
        <w:rPr>
          <w:b/>
          <w:bCs/>
        </w:rPr>
        <w:t xml:space="preserve">SIGNED </w:t>
      </w:r>
      <w:r w:rsidR="002321EA">
        <w:rPr>
          <w:b/>
          <w:bCs/>
        </w:rPr>
        <w:t>October </w:t>
      </w:r>
      <w:r w:rsidR="00E60DF3">
        <w:rPr>
          <w:b/>
          <w:bCs/>
        </w:rPr>
        <w:t>23</w:t>
      </w:r>
      <w:r w:rsidR="00287404">
        <w:rPr>
          <w:b/>
          <w:bCs/>
        </w:rPr>
        <w:t>,</w:t>
      </w:r>
      <w:r w:rsidR="00DB33CB">
        <w:rPr>
          <w:b/>
          <w:bCs/>
        </w:rPr>
        <w:t xml:space="preserve"> 201</w:t>
      </w:r>
      <w:r w:rsidR="00BC32D6">
        <w:rPr>
          <w:b/>
          <w:bCs/>
        </w:rPr>
        <w:t>7</w:t>
      </w:r>
      <w:r w:rsidRPr="003D1F2C">
        <w:rPr>
          <w:b/>
          <w:bCs/>
        </w:rPr>
        <w:t>.</w:t>
      </w:r>
    </w:p>
    <w:p w:rsidR="00E6215E" w:rsidRDefault="00E6215E" w:rsidP="00E6215E">
      <w:pPr>
        <w:jc w:val="right"/>
      </w:pPr>
      <w:r>
        <w:rPr>
          <w:b/>
          <w:noProof/>
          <w:sz w:val="20"/>
        </w:rPr>
        <w:drawing>
          <wp:inline distT="0" distB="0" distL="0" distR="0" wp14:anchorId="76CCA6F7" wp14:editId="242E4A98">
            <wp:extent cx="3107832" cy="942975"/>
            <wp:effectExtent l="0" t="0" r="0" b="0"/>
            <wp:docPr id="2" name="Picture 2" descr="Steven Arn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ven Arnol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7832" cy="942975"/>
                    </a:xfrm>
                    <a:prstGeom prst="rect">
                      <a:avLst/>
                    </a:prstGeom>
                    <a:noFill/>
                    <a:ln>
                      <a:noFill/>
                    </a:ln>
                  </pic:spPr>
                </pic:pic>
              </a:graphicData>
            </a:graphic>
          </wp:inline>
        </w:drawing>
      </w:r>
    </w:p>
    <w:sectPr w:rsidR="00E6215E" w:rsidSect="00065BCE">
      <w:headerReference w:type="default" r:id="rId9"/>
      <w:pgSz w:w="12240" w:h="15840" w:code="1"/>
      <w:pgMar w:top="1440" w:right="1440" w:bottom="1296" w:left="1440" w:header="1008"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E1B" w:rsidRDefault="00F80E1B" w:rsidP="00F827E3">
      <w:r>
        <w:separator/>
      </w:r>
    </w:p>
  </w:endnote>
  <w:endnote w:type="continuationSeparator" w:id="0">
    <w:p w:rsidR="00F80E1B" w:rsidRDefault="00F80E1B" w:rsidP="00F8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E1B" w:rsidRDefault="00F80E1B" w:rsidP="00F827E3">
      <w:r>
        <w:separator/>
      </w:r>
    </w:p>
  </w:footnote>
  <w:footnote w:type="continuationSeparator" w:id="0">
    <w:p w:rsidR="00F80E1B" w:rsidRDefault="00F80E1B" w:rsidP="00F827E3">
      <w:r>
        <w:continuationSeparator/>
      </w:r>
    </w:p>
  </w:footnote>
  <w:footnote w:id="1">
    <w:p w:rsidR="00503D70" w:rsidRDefault="00503D70" w:rsidP="00503D70">
      <w:pPr>
        <w:pStyle w:val="FootnoteText"/>
      </w:pPr>
      <w:r>
        <w:rPr>
          <w:rStyle w:val="FootnoteReference"/>
        </w:rPr>
        <w:footnoteRef/>
      </w:r>
      <w:r>
        <w:t xml:space="preserve">  </w:t>
      </w:r>
      <w:r w:rsidRPr="00630007">
        <w:rPr>
          <w:i/>
        </w:rPr>
        <w:t>Petition of City of Midlothian to Amend Mountain Peak Special Utility District</w:t>
      </w:r>
      <w:r w:rsidR="00740590">
        <w:rPr>
          <w:i/>
        </w:rPr>
        <w:t>’</w:t>
      </w:r>
      <w:r w:rsidRPr="00630007">
        <w:rPr>
          <w:i/>
        </w:rPr>
        <w:t>s Certificate of</w:t>
      </w:r>
      <w:r>
        <w:rPr>
          <w:i/>
        </w:rPr>
        <w:t xml:space="preserve"> </w:t>
      </w:r>
      <w:r w:rsidRPr="00630007">
        <w:rPr>
          <w:i/>
        </w:rPr>
        <w:t>Convenience and Necessity by Expedited Release in Ellis County</w:t>
      </w:r>
      <w:r>
        <w:t>, Docket No. 44394, Order (May 1, 2015).</w:t>
      </w:r>
    </w:p>
  </w:footnote>
  <w:footnote w:id="2">
    <w:p w:rsidR="00A051E4" w:rsidRDefault="00A051E4" w:rsidP="00A051E4">
      <w:pPr>
        <w:pStyle w:val="FootnoteText"/>
      </w:pPr>
      <w:r>
        <w:rPr>
          <w:rStyle w:val="FootnoteReference"/>
        </w:rPr>
        <w:footnoteRef/>
      </w:r>
      <w:r>
        <w:t xml:space="preserve">  Preliminary Order at 2.</w:t>
      </w:r>
    </w:p>
  </w:footnote>
  <w:footnote w:id="3">
    <w:p w:rsidR="009526F9" w:rsidRDefault="009526F9" w:rsidP="005B044E">
      <w:pPr>
        <w:spacing w:after="120"/>
      </w:pPr>
      <w:r w:rsidRPr="00740590">
        <w:rPr>
          <w:rStyle w:val="FootnoteReference"/>
          <w:sz w:val="20"/>
        </w:rPr>
        <w:footnoteRef/>
      </w:r>
      <w:r>
        <w:t xml:space="preserve">  </w:t>
      </w:r>
      <w:r>
        <w:rPr>
          <w:i/>
          <w:iCs/>
          <w:sz w:val="20"/>
        </w:rPr>
        <w:t>City of Celina</w:t>
      </w:r>
      <w:r w:rsidR="00740590">
        <w:rPr>
          <w:i/>
          <w:iCs/>
          <w:sz w:val="20"/>
        </w:rPr>
        <w:t>’</w:t>
      </w:r>
      <w:r>
        <w:rPr>
          <w:i/>
          <w:iCs/>
          <w:sz w:val="20"/>
        </w:rPr>
        <w:t>s Notice of Intent to Provide Water and Sewer Service to Area Decertified from Aqua Texas,</w:t>
      </w:r>
      <w:r w:rsidR="005B044E">
        <w:rPr>
          <w:i/>
          <w:iCs/>
          <w:sz w:val="20"/>
        </w:rPr>
        <w:t xml:space="preserve"> </w:t>
      </w:r>
      <w:r>
        <w:rPr>
          <w:i/>
          <w:iCs/>
          <w:sz w:val="20"/>
        </w:rPr>
        <w:t xml:space="preserve">Inc., in Denton County, </w:t>
      </w:r>
      <w:r>
        <w:rPr>
          <w:sz w:val="19"/>
          <w:szCs w:val="19"/>
        </w:rPr>
        <w:t>SOAH Docket No. 473-16-5011.WS, P</w:t>
      </w:r>
      <w:r w:rsidR="00287404">
        <w:rPr>
          <w:sz w:val="19"/>
          <w:szCs w:val="19"/>
        </w:rPr>
        <w:t>U</w:t>
      </w:r>
      <w:r>
        <w:rPr>
          <w:sz w:val="19"/>
          <w:szCs w:val="19"/>
        </w:rPr>
        <w:t>C Docket No. 45848, Order on Rehearing (Jun</w:t>
      </w:r>
      <w:r w:rsidR="00287404">
        <w:rPr>
          <w:sz w:val="19"/>
          <w:szCs w:val="19"/>
        </w:rPr>
        <w:t>. </w:t>
      </w:r>
      <w:r>
        <w:rPr>
          <w:sz w:val="19"/>
          <w:szCs w:val="19"/>
        </w:rPr>
        <w:t>29,</w:t>
      </w:r>
      <w:r w:rsidR="00287404">
        <w:rPr>
          <w:sz w:val="19"/>
          <w:szCs w:val="19"/>
        </w:rPr>
        <w:t> </w:t>
      </w:r>
      <w:r>
        <w:rPr>
          <w:sz w:val="19"/>
          <w:szCs w:val="19"/>
        </w:rPr>
        <w:t>2017).</w:t>
      </w:r>
    </w:p>
  </w:footnote>
  <w:footnote w:id="4">
    <w:p w:rsidR="009526F9" w:rsidRDefault="009526F9" w:rsidP="009526F9">
      <w:pPr>
        <w:pStyle w:val="FootnoteText"/>
      </w:pPr>
      <w:r>
        <w:rPr>
          <w:rStyle w:val="FootnoteReference"/>
        </w:rPr>
        <w:footnoteRef/>
      </w:r>
      <w:r>
        <w:t xml:space="preserve">  Preliminary Order at 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646" w:rsidRPr="006635FA" w:rsidRDefault="002A2FAC" w:rsidP="00264053">
    <w:pPr>
      <w:tabs>
        <w:tab w:val="center" w:pos="5040"/>
        <w:tab w:val="right" w:pos="9360"/>
      </w:tabs>
      <w:ind w:left="4320" w:hanging="4320"/>
      <w:rPr>
        <w:b/>
        <w:bCs/>
        <w:sz w:val="20"/>
      </w:rPr>
    </w:pPr>
    <w:r w:rsidRPr="006635FA">
      <w:rPr>
        <w:b/>
        <w:bCs/>
        <w:sz w:val="20"/>
      </w:rPr>
      <w:t>SOAH DOCKET NO. 473-</w:t>
    </w:r>
    <w:r w:rsidR="00264053">
      <w:rPr>
        <w:b/>
        <w:bCs/>
        <w:sz w:val="20"/>
      </w:rPr>
      <w:t>16</w:t>
    </w:r>
    <w:r w:rsidRPr="006635FA">
      <w:rPr>
        <w:b/>
        <w:bCs/>
        <w:sz w:val="20"/>
      </w:rPr>
      <w:t>-</w:t>
    </w:r>
    <w:r w:rsidR="00E52382">
      <w:rPr>
        <w:b/>
        <w:bCs/>
        <w:sz w:val="20"/>
      </w:rPr>
      <w:t>5823.WS</w:t>
    </w:r>
    <w:r w:rsidR="00F827E3" w:rsidRPr="006635FA">
      <w:rPr>
        <w:b/>
        <w:bCs/>
        <w:sz w:val="20"/>
      </w:rPr>
      <w:tab/>
    </w:r>
    <w:r w:rsidR="0074106E">
      <w:rPr>
        <w:b/>
        <w:bCs/>
        <w:sz w:val="20"/>
      </w:rPr>
      <w:t>PROPOSAL FOR DECISION</w:t>
    </w:r>
    <w:r w:rsidRPr="006635FA">
      <w:rPr>
        <w:b/>
        <w:bCs/>
        <w:sz w:val="20"/>
      </w:rPr>
      <w:tab/>
      <w:t xml:space="preserve">PAGE </w:t>
    </w:r>
    <w:r w:rsidRPr="006635FA">
      <w:rPr>
        <w:b/>
        <w:bCs/>
        <w:sz w:val="20"/>
      </w:rPr>
      <w:fldChar w:fldCharType="begin"/>
    </w:r>
    <w:r w:rsidRPr="006635FA">
      <w:rPr>
        <w:b/>
        <w:bCs/>
        <w:sz w:val="20"/>
      </w:rPr>
      <w:instrText xml:space="preserve">PAGE </w:instrText>
    </w:r>
    <w:r w:rsidRPr="006635FA">
      <w:rPr>
        <w:b/>
        <w:bCs/>
        <w:sz w:val="20"/>
      </w:rPr>
      <w:fldChar w:fldCharType="separate"/>
    </w:r>
    <w:r w:rsidR="00A15E71">
      <w:rPr>
        <w:b/>
        <w:bCs/>
        <w:noProof/>
        <w:sz w:val="20"/>
      </w:rPr>
      <w:t>3</w:t>
    </w:r>
    <w:r w:rsidRPr="006635FA">
      <w:rPr>
        <w:b/>
        <w:bCs/>
        <w:sz w:val="20"/>
      </w:rPr>
      <w:fldChar w:fldCharType="end"/>
    </w:r>
  </w:p>
  <w:p w:rsidR="00597646" w:rsidRPr="006635FA" w:rsidRDefault="002A2FAC" w:rsidP="005636D3">
    <w:pPr>
      <w:tabs>
        <w:tab w:val="left" w:pos="2880"/>
      </w:tabs>
      <w:rPr>
        <w:sz w:val="20"/>
      </w:rPr>
    </w:pPr>
    <w:r w:rsidRPr="006635FA">
      <w:rPr>
        <w:b/>
        <w:bCs/>
        <w:sz w:val="20"/>
      </w:rPr>
      <w:t xml:space="preserve">PUC DOCKET NO. </w:t>
    </w:r>
    <w:r w:rsidR="00E52382">
      <w:rPr>
        <w:b/>
        <w:bCs/>
        <w:sz w:val="20"/>
      </w:rPr>
      <w:t>46120</w:t>
    </w:r>
  </w:p>
  <w:p w:rsidR="00597646" w:rsidRPr="006635FA" w:rsidRDefault="00A15E71" w:rsidP="00D87658">
    <w:pPr>
      <w:rPr>
        <w:sz w:val="20"/>
      </w:rPr>
    </w:pPr>
  </w:p>
  <w:p w:rsidR="00D87658" w:rsidRPr="006635FA" w:rsidRDefault="00A15E71" w:rsidP="00D87658">
    <w:pP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3E44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C00C94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604C8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5B6DB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70C40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E40D78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D947C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A1E0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E4BC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662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name w:val="Numbers 2"/>
    <w:lvl w:ilvl="0">
      <w:start w:val="1"/>
      <w:numFmt w:val="decimal"/>
      <w:pStyle w:val="Level1"/>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15:restartNumberingAfterBreak="0">
    <w:nsid w:val="0FE444E4"/>
    <w:multiLevelType w:val="hybridMultilevel"/>
    <w:tmpl w:val="490E0216"/>
    <w:lvl w:ilvl="0" w:tplc="36664FC2">
      <w:start w:val="1"/>
      <w:numFmt w:val="upperLetter"/>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D05922"/>
    <w:multiLevelType w:val="hybridMultilevel"/>
    <w:tmpl w:val="AD0E62DC"/>
    <w:lvl w:ilvl="0" w:tplc="206AE0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BE6E4A"/>
    <w:multiLevelType w:val="hybridMultilevel"/>
    <w:tmpl w:val="D3063DD2"/>
    <w:lvl w:ilvl="0" w:tplc="701A1D5A">
      <w:start w:val="1"/>
      <w:numFmt w:val="lowerLetter"/>
      <w:pStyle w:val="StyleHeading4JustifiedLeft075Hanging025Before"/>
      <w:lvlText w:val="(%1)"/>
      <w:lvlJc w:val="left"/>
      <w:pPr>
        <w:tabs>
          <w:tab w:val="num" w:pos="2520"/>
        </w:tabs>
        <w:ind w:left="25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284235"/>
    <w:multiLevelType w:val="hybridMultilevel"/>
    <w:tmpl w:val="4CBAE618"/>
    <w:lvl w:ilvl="0" w:tplc="AD60AB4A">
      <w:start w:val="1"/>
      <w:numFmt w:val="upperLetter"/>
      <w:lvlText w:val="%1."/>
      <w:lvlJc w:val="left"/>
      <w:pPr>
        <w:ind w:left="720" w:hanging="360"/>
      </w:pPr>
      <w:rPr>
        <w:rFonts w:hint="default"/>
        <w:i w:val="0"/>
      </w:rPr>
    </w:lvl>
    <w:lvl w:ilvl="1" w:tplc="0409000B">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F365F6D"/>
    <w:multiLevelType w:val="hybridMultilevel"/>
    <w:tmpl w:val="FAA6454E"/>
    <w:lvl w:ilvl="0" w:tplc="5DEEE5FE">
      <w:start w:val="1"/>
      <w:numFmt w:val="decimal"/>
      <w:pStyle w:val="ListNumb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1E4C9A"/>
    <w:multiLevelType w:val="hybridMultilevel"/>
    <w:tmpl w:val="00983FC4"/>
    <w:lvl w:ilvl="0" w:tplc="E22431E2">
      <w:start w:val="1"/>
      <w:numFmt w:val="upperRoman"/>
      <w:pStyle w:val="Heading1"/>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16"/>
  </w:num>
  <w:num w:numId="10">
    <w:abstractNumId w:val="11"/>
  </w:num>
  <w:num w:numId="11">
    <w:abstractNumId w:val="3"/>
  </w:num>
  <w:num w:numId="12">
    <w:abstractNumId w:val="2"/>
  </w:num>
  <w:num w:numId="13">
    <w:abstractNumId w:val="1"/>
  </w:num>
  <w:num w:numId="14">
    <w:abstractNumId w:val="0"/>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3"/>
  </w:num>
  <w:num w:numId="19">
    <w:abstractNumId w:val="14"/>
  </w:num>
  <w:num w:numId="20">
    <w:abstractNumId w:val="14"/>
    <w:lvlOverride w:ilvl="0">
      <w:startOverride w:val="1"/>
    </w:lvlOverride>
  </w:num>
  <w:num w:numId="21">
    <w:abstractNumId w:val="15"/>
  </w:num>
  <w:num w:numId="22">
    <w:abstractNumId w:val="15"/>
    <w:lvlOverride w:ilvl="0">
      <w:startOverride w:val="1"/>
    </w:lvlOverride>
  </w:num>
  <w:num w:numId="23">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519"/>
    <w:rsid w:val="000346C5"/>
    <w:rsid w:val="00065BCE"/>
    <w:rsid w:val="000A5FD4"/>
    <w:rsid w:val="000B6218"/>
    <w:rsid w:val="000D27BB"/>
    <w:rsid w:val="000D4754"/>
    <w:rsid w:val="000E76B8"/>
    <w:rsid w:val="000F16DC"/>
    <w:rsid w:val="0010453B"/>
    <w:rsid w:val="001514F8"/>
    <w:rsid w:val="00171DBD"/>
    <w:rsid w:val="00184183"/>
    <w:rsid w:val="00194B2E"/>
    <w:rsid w:val="001A5190"/>
    <w:rsid w:val="001B43E1"/>
    <w:rsid w:val="001B7C2E"/>
    <w:rsid w:val="001C12EA"/>
    <w:rsid w:val="001D71E5"/>
    <w:rsid w:val="00202C01"/>
    <w:rsid w:val="002321EA"/>
    <w:rsid w:val="0024360F"/>
    <w:rsid w:val="00255CBD"/>
    <w:rsid w:val="00255D22"/>
    <w:rsid w:val="00264053"/>
    <w:rsid w:val="00274C7E"/>
    <w:rsid w:val="00274C87"/>
    <w:rsid w:val="00287404"/>
    <w:rsid w:val="002874B3"/>
    <w:rsid w:val="00297889"/>
    <w:rsid w:val="00297C14"/>
    <w:rsid w:val="002A2FAC"/>
    <w:rsid w:val="002B5A2E"/>
    <w:rsid w:val="002B6C97"/>
    <w:rsid w:val="002F0313"/>
    <w:rsid w:val="00311B3C"/>
    <w:rsid w:val="00363595"/>
    <w:rsid w:val="003804E7"/>
    <w:rsid w:val="003833C2"/>
    <w:rsid w:val="003A44FB"/>
    <w:rsid w:val="003B0FE7"/>
    <w:rsid w:val="003C4A95"/>
    <w:rsid w:val="003D46FB"/>
    <w:rsid w:val="003F38D6"/>
    <w:rsid w:val="003F3EA8"/>
    <w:rsid w:val="003F6919"/>
    <w:rsid w:val="00401E29"/>
    <w:rsid w:val="00410DE2"/>
    <w:rsid w:val="004313BC"/>
    <w:rsid w:val="00436447"/>
    <w:rsid w:val="004529DA"/>
    <w:rsid w:val="00471EDA"/>
    <w:rsid w:val="00481316"/>
    <w:rsid w:val="004814B2"/>
    <w:rsid w:val="004B0C5C"/>
    <w:rsid w:val="004C1253"/>
    <w:rsid w:val="004D1376"/>
    <w:rsid w:val="004D239F"/>
    <w:rsid w:val="004F1B06"/>
    <w:rsid w:val="00503D70"/>
    <w:rsid w:val="00511B2A"/>
    <w:rsid w:val="005153A2"/>
    <w:rsid w:val="00522E1C"/>
    <w:rsid w:val="0053628A"/>
    <w:rsid w:val="00567A90"/>
    <w:rsid w:val="00571A4C"/>
    <w:rsid w:val="00585473"/>
    <w:rsid w:val="005B044E"/>
    <w:rsid w:val="005C5034"/>
    <w:rsid w:val="005C5B7D"/>
    <w:rsid w:val="005D3865"/>
    <w:rsid w:val="005F7719"/>
    <w:rsid w:val="0060183B"/>
    <w:rsid w:val="0063353B"/>
    <w:rsid w:val="006377D4"/>
    <w:rsid w:val="0064222B"/>
    <w:rsid w:val="0064529E"/>
    <w:rsid w:val="006545FA"/>
    <w:rsid w:val="006635FA"/>
    <w:rsid w:val="006E4CE8"/>
    <w:rsid w:val="006E6099"/>
    <w:rsid w:val="006F7BA2"/>
    <w:rsid w:val="00700549"/>
    <w:rsid w:val="0071085C"/>
    <w:rsid w:val="00714A18"/>
    <w:rsid w:val="00716DFB"/>
    <w:rsid w:val="00717DF5"/>
    <w:rsid w:val="00732537"/>
    <w:rsid w:val="00740590"/>
    <w:rsid w:val="0074106E"/>
    <w:rsid w:val="0074277E"/>
    <w:rsid w:val="00746B0B"/>
    <w:rsid w:val="00772050"/>
    <w:rsid w:val="00783426"/>
    <w:rsid w:val="007905AC"/>
    <w:rsid w:val="00796121"/>
    <w:rsid w:val="007B6860"/>
    <w:rsid w:val="007F1EDB"/>
    <w:rsid w:val="007F41B2"/>
    <w:rsid w:val="007F6B51"/>
    <w:rsid w:val="0081338E"/>
    <w:rsid w:val="008167A2"/>
    <w:rsid w:val="008566C6"/>
    <w:rsid w:val="00867923"/>
    <w:rsid w:val="00885873"/>
    <w:rsid w:val="00887114"/>
    <w:rsid w:val="008956A8"/>
    <w:rsid w:val="00897E57"/>
    <w:rsid w:val="008A3369"/>
    <w:rsid w:val="008B5478"/>
    <w:rsid w:val="00906414"/>
    <w:rsid w:val="0091029B"/>
    <w:rsid w:val="00924096"/>
    <w:rsid w:val="00945ADC"/>
    <w:rsid w:val="009526F9"/>
    <w:rsid w:val="0095399F"/>
    <w:rsid w:val="00972393"/>
    <w:rsid w:val="009864C4"/>
    <w:rsid w:val="00994E82"/>
    <w:rsid w:val="009B5743"/>
    <w:rsid w:val="009E50F8"/>
    <w:rsid w:val="00A051E4"/>
    <w:rsid w:val="00A15E71"/>
    <w:rsid w:val="00A31BBE"/>
    <w:rsid w:val="00A365B6"/>
    <w:rsid w:val="00A37147"/>
    <w:rsid w:val="00A43015"/>
    <w:rsid w:val="00A45284"/>
    <w:rsid w:val="00A61BF8"/>
    <w:rsid w:val="00A82FF5"/>
    <w:rsid w:val="00A84229"/>
    <w:rsid w:val="00AA27FB"/>
    <w:rsid w:val="00AA3BE5"/>
    <w:rsid w:val="00AB2CEB"/>
    <w:rsid w:val="00AC21BE"/>
    <w:rsid w:val="00AE6E08"/>
    <w:rsid w:val="00AF3D48"/>
    <w:rsid w:val="00AF5161"/>
    <w:rsid w:val="00B23C31"/>
    <w:rsid w:val="00B76B47"/>
    <w:rsid w:val="00B87D02"/>
    <w:rsid w:val="00BC32D6"/>
    <w:rsid w:val="00BD4F2B"/>
    <w:rsid w:val="00BD5D93"/>
    <w:rsid w:val="00C14697"/>
    <w:rsid w:val="00C32A1F"/>
    <w:rsid w:val="00C36329"/>
    <w:rsid w:val="00C53B59"/>
    <w:rsid w:val="00C54B96"/>
    <w:rsid w:val="00C63415"/>
    <w:rsid w:val="00C72519"/>
    <w:rsid w:val="00C77EEC"/>
    <w:rsid w:val="00C81E0A"/>
    <w:rsid w:val="00C91EE4"/>
    <w:rsid w:val="00C9528A"/>
    <w:rsid w:val="00CA2DBF"/>
    <w:rsid w:val="00CD652B"/>
    <w:rsid w:val="00CF7E45"/>
    <w:rsid w:val="00D13CCB"/>
    <w:rsid w:val="00D2683F"/>
    <w:rsid w:val="00D35393"/>
    <w:rsid w:val="00D57A1F"/>
    <w:rsid w:val="00D7070B"/>
    <w:rsid w:val="00D74E3C"/>
    <w:rsid w:val="00D80933"/>
    <w:rsid w:val="00D84C75"/>
    <w:rsid w:val="00D876D1"/>
    <w:rsid w:val="00DA33A9"/>
    <w:rsid w:val="00DB33CB"/>
    <w:rsid w:val="00DB4AD5"/>
    <w:rsid w:val="00DC4A9C"/>
    <w:rsid w:val="00DE12C4"/>
    <w:rsid w:val="00DE7C14"/>
    <w:rsid w:val="00E01027"/>
    <w:rsid w:val="00E216EB"/>
    <w:rsid w:val="00E4683A"/>
    <w:rsid w:val="00E47E47"/>
    <w:rsid w:val="00E51ECA"/>
    <w:rsid w:val="00E52382"/>
    <w:rsid w:val="00E54412"/>
    <w:rsid w:val="00E60DF3"/>
    <w:rsid w:val="00E6215E"/>
    <w:rsid w:val="00E91C32"/>
    <w:rsid w:val="00E94443"/>
    <w:rsid w:val="00EC2E85"/>
    <w:rsid w:val="00F441AD"/>
    <w:rsid w:val="00F51BD4"/>
    <w:rsid w:val="00F54399"/>
    <w:rsid w:val="00F5520C"/>
    <w:rsid w:val="00F80E1B"/>
    <w:rsid w:val="00F827E3"/>
    <w:rsid w:val="00F8645D"/>
    <w:rsid w:val="00F92825"/>
    <w:rsid w:val="00FB3B4C"/>
    <w:rsid w:val="00FD4045"/>
    <w:rsid w:val="00FE514B"/>
    <w:rsid w:val="00FF55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16B14097-74BA-45E5-934F-36736C463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60F"/>
    <w:pPr>
      <w:widowControl w:val="0"/>
      <w:autoSpaceDE w:val="0"/>
      <w:autoSpaceDN w:val="0"/>
      <w:adjustRightInd w:val="0"/>
      <w:spacing w:line="240" w:lineRule="auto"/>
    </w:pPr>
    <w:rPr>
      <w:sz w:val="24"/>
      <w:szCs w:val="20"/>
    </w:rPr>
  </w:style>
  <w:style w:type="paragraph" w:styleId="Heading1">
    <w:name w:val="heading 1"/>
    <w:basedOn w:val="Normal"/>
    <w:next w:val="Normal"/>
    <w:link w:val="Heading1Char"/>
    <w:qFormat/>
    <w:locked/>
    <w:rsid w:val="002B6C97"/>
    <w:pPr>
      <w:keepNext/>
      <w:keepLines/>
      <w:numPr>
        <w:numId w:val="9"/>
      </w:numPr>
      <w:spacing w:after="360"/>
      <w:ind w:right="720"/>
      <w:jc w:val="center"/>
      <w:outlineLvl w:val="0"/>
    </w:pPr>
    <w:rPr>
      <w:rFonts w:eastAsiaTheme="majorEastAsia" w:cstheme="majorBidi"/>
      <w:b/>
      <w:bCs/>
      <w:szCs w:val="28"/>
    </w:rPr>
  </w:style>
  <w:style w:type="paragraph" w:styleId="Heading2">
    <w:name w:val="heading 2"/>
    <w:basedOn w:val="Normal"/>
    <w:next w:val="Normal"/>
    <w:link w:val="Heading2Char"/>
    <w:unhideWhenUsed/>
    <w:qFormat/>
    <w:locked/>
    <w:rsid w:val="00255D22"/>
    <w:pPr>
      <w:keepNext/>
      <w:keepLines/>
      <w:numPr>
        <w:numId w:val="10"/>
      </w:numPr>
      <w:spacing w:after="360"/>
      <w:outlineLvl w:val="1"/>
    </w:pPr>
    <w:rPr>
      <w:rFonts w:eastAsiaTheme="majorEastAsia" w:cstheme="majorBidi"/>
      <w:b/>
      <w:bCs/>
      <w:szCs w:val="26"/>
    </w:rPr>
  </w:style>
  <w:style w:type="paragraph" w:styleId="Heading3">
    <w:name w:val="heading 3"/>
    <w:basedOn w:val="Normal"/>
    <w:next w:val="Normal"/>
    <w:link w:val="Heading3Char"/>
    <w:semiHidden/>
    <w:unhideWhenUsed/>
    <w:qFormat/>
    <w:locked/>
    <w:rsid w:val="00471ED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503D7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72519"/>
    <w:rPr>
      <w:color w:val="0000FF"/>
      <w:u w:val="single"/>
    </w:rPr>
  </w:style>
  <w:style w:type="paragraph" w:customStyle="1" w:styleId="Level1">
    <w:name w:val="Level 1"/>
    <w:basedOn w:val="Normal"/>
    <w:rsid w:val="00C72519"/>
    <w:pPr>
      <w:numPr>
        <w:numId w:val="1"/>
      </w:numPr>
      <w:jc w:val="left"/>
      <w:outlineLvl w:val="0"/>
    </w:pPr>
    <w:rPr>
      <w:rFonts w:eastAsia="Times New Roman"/>
      <w:szCs w:val="24"/>
    </w:rPr>
  </w:style>
  <w:style w:type="paragraph" w:styleId="BodyText">
    <w:name w:val="Body Text"/>
    <w:basedOn w:val="Normal"/>
    <w:link w:val="BodyTextChar"/>
    <w:rsid w:val="00C72519"/>
    <w:pPr>
      <w:widowControl/>
      <w:spacing w:after="360" w:line="360" w:lineRule="auto"/>
      <w:ind w:firstLine="720"/>
    </w:pPr>
    <w:rPr>
      <w:rFonts w:eastAsia="Times New Roman"/>
      <w:szCs w:val="24"/>
    </w:rPr>
  </w:style>
  <w:style w:type="character" w:customStyle="1" w:styleId="BodyTextChar">
    <w:name w:val="Body Text Char"/>
    <w:basedOn w:val="DefaultParagraphFont"/>
    <w:link w:val="BodyText"/>
    <w:rsid w:val="00C72519"/>
    <w:rPr>
      <w:rFonts w:eastAsia="Times New Roman"/>
      <w:sz w:val="24"/>
      <w:szCs w:val="24"/>
    </w:rPr>
  </w:style>
  <w:style w:type="paragraph" w:styleId="BalloonText">
    <w:name w:val="Balloon Text"/>
    <w:basedOn w:val="Normal"/>
    <w:link w:val="BalloonTextChar"/>
    <w:uiPriority w:val="99"/>
    <w:semiHidden/>
    <w:unhideWhenUsed/>
    <w:rsid w:val="00C72519"/>
    <w:rPr>
      <w:rFonts w:ascii="Tahoma" w:hAnsi="Tahoma" w:cs="Tahoma"/>
      <w:sz w:val="16"/>
      <w:szCs w:val="16"/>
    </w:rPr>
  </w:style>
  <w:style w:type="character" w:customStyle="1" w:styleId="BalloonTextChar">
    <w:name w:val="Balloon Text Char"/>
    <w:basedOn w:val="DefaultParagraphFont"/>
    <w:link w:val="BalloonText"/>
    <w:uiPriority w:val="99"/>
    <w:semiHidden/>
    <w:rsid w:val="00C72519"/>
    <w:rPr>
      <w:rFonts w:ascii="Tahoma" w:hAnsi="Tahoma" w:cs="Tahoma"/>
      <w:sz w:val="16"/>
      <w:szCs w:val="16"/>
    </w:rPr>
  </w:style>
  <w:style w:type="table" w:styleId="TableGrid">
    <w:name w:val="Table Grid"/>
    <w:basedOn w:val="TableNormal"/>
    <w:uiPriority w:val="59"/>
    <w:rsid w:val="00C7251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27E3"/>
    <w:pPr>
      <w:tabs>
        <w:tab w:val="center" w:pos="4680"/>
        <w:tab w:val="right" w:pos="9360"/>
      </w:tabs>
    </w:pPr>
  </w:style>
  <w:style w:type="character" w:customStyle="1" w:styleId="HeaderChar">
    <w:name w:val="Header Char"/>
    <w:basedOn w:val="DefaultParagraphFont"/>
    <w:link w:val="Header"/>
    <w:uiPriority w:val="99"/>
    <w:rsid w:val="00F827E3"/>
    <w:rPr>
      <w:sz w:val="24"/>
      <w:szCs w:val="20"/>
    </w:rPr>
  </w:style>
  <w:style w:type="paragraph" w:styleId="Footer">
    <w:name w:val="footer"/>
    <w:basedOn w:val="Normal"/>
    <w:link w:val="FooterChar"/>
    <w:uiPriority w:val="99"/>
    <w:unhideWhenUsed/>
    <w:rsid w:val="00F827E3"/>
    <w:pPr>
      <w:tabs>
        <w:tab w:val="center" w:pos="4680"/>
        <w:tab w:val="right" w:pos="9360"/>
      </w:tabs>
    </w:pPr>
  </w:style>
  <w:style w:type="character" w:customStyle="1" w:styleId="FooterChar">
    <w:name w:val="Footer Char"/>
    <w:basedOn w:val="DefaultParagraphFont"/>
    <w:link w:val="Footer"/>
    <w:uiPriority w:val="99"/>
    <w:rsid w:val="00F827E3"/>
    <w:rPr>
      <w:sz w:val="24"/>
      <w:szCs w:val="20"/>
    </w:rPr>
  </w:style>
  <w:style w:type="paragraph" w:styleId="FootnoteText">
    <w:name w:val="footnote text"/>
    <w:basedOn w:val="Normal"/>
    <w:link w:val="FootnoteTextChar"/>
    <w:uiPriority w:val="99"/>
    <w:unhideWhenUsed/>
    <w:rsid w:val="00503D70"/>
    <w:pPr>
      <w:spacing w:after="120"/>
    </w:pPr>
    <w:rPr>
      <w:sz w:val="20"/>
    </w:rPr>
  </w:style>
  <w:style w:type="character" w:customStyle="1" w:styleId="FootnoteTextChar">
    <w:name w:val="Footnote Text Char"/>
    <w:basedOn w:val="DefaultParagraphFont"/>
    <w:link w:val="FootnoteText"/>
    <w:uiPriority w:val="99"/>
    <w:rsid w:val="00503D70"/>
    <w:rPr>
      <w:sz w:val="20"/>
      <w:szCs w:val="20"/>
    </w:rPr>
  </w:style>
  <w:style w:type="character" w:styleId="FootnoteReference">
    <w:name w:val="footnote reference"/>
    <w:basedOn w:val="DefaultParagraphFont"/>
    <w:uiPriority w:val="99"/>
    <w:unhideWhenUsed/>
    <w:rsid w:val="0060183B"/>
    <w:rPr>
      <w:vertAlign w:val="superscript"/>
    </w:rPr>
  </w:style>
  <w:style w:type="paragraph" w:styleId="ListParagraph">
    <w:name w:val="List Paragraph"/>
    <w:basedOn w:val="Normal"/>
    <w:uiPriority w:val="34"/>
    <w:qFormat/>
    <w:rsid w:val="00B87D02"/>
    <w:pPr>
      <w:ind w:left="720"/>
      <w:contextualSpacing/>
    </w:pPr>
  </w:style>
  <w:style w:type="character" w:customStyle="1" w:styleId="Heading1Char">
    <w:name w:val="Heading 1 Char"/>
    <w:basedOn w:val="DefaultParagraphFont"/>
    <w:link w:val="Heading1"/>
    <w:rsid w:val="002B6C97"/>
    <w:rPr>
      <w:rFonts w:eastAsiaTheme="majorEastAsia" w:cstheme="majorBidi"/>
      <w:b/>
      <w:bCs/>
      <w:sz w:val="24"/>
      <w:szCs w:val="28"/>
    </w:rPr>
  </w:style>
  <w:style w:type="character" w:customStyle="1" w:styleId="Heading2Char">
    <w:name w:val="Heading 2 Char"/>
    <w:basedOn w:val="DefaultParagraphFont"/>
    <w:link w:val="Heading2"/>
    <w:rsid w:val="00255D22"/>
    <w:rPr>
      <w:rFonts w:eastAsiaTheme="majorEastAsia" w:cstheme="majorBidi"/>
      <w:b/>
      <w:bCs/>
      <w:sz w:val="24"/>
      <w:szCs w:val="26"/>
    </w:rPr>
  </w:style>
  <w:style w:type="character" w:styleId="CommentReference">
    <w:name w:val="annotation reference"/>
    <w:basedOn w:val="DefaultParagraphFont"/>
    <w:uiPriority w:val="99"/>
    <w:semiHidden/>
    <w:unhideWhenUsed/>
    <w:rsid w:val="004313BC"/>
    <w:rPr>
      <w:sz w:val="16"/>
      <w:szCs w:val="16"/>
    </w:rPr>
  </w:style>
  <w:style w:type="paragraph" w:styleId="CommentText">
    <w:name w:val="annotation text"/>
    <w:basedOn w:val="Normal"/>
    <w:link w:val="CommentTextChar"/>
    <w:uiPriority w:val="99"/>
    <w:semiHidden/>
    <w:unhideWhenUsed/>
    <w:rsid w:val="004313BC"/>
    <w:rPr>
      <w:sz w:val="20"/>
    </w:rPr>
  </w:style>
  <w:style w:type="character" w:customStyle="1" w:styleId="CommentTextChar">
    <w:name w:val="Comment Text Char"/>
    <w:basedOn w:val="DefaultParagraphFont"/>
    <w:link w:val="CommentText"/>
    <w:uiPriority w:val="99"/>
    <w:semiHidden/>
    <w:rsid w:val="004313BC"/>
    <w:rPr>
      <w:sz w:val="20"/>
      <w:szCs w:val="20"/>
    </w:rPr>
  </w:style>
  <w:style w:type="paragraph" w:styleId="CommentSubject">
    <w:name w:val="annotation subject"/>
    <w:basedOn w:val="CommentText"/>
    <w:next w:val="CommentText"/>
    <w:link w:val="CommentSubjectChar"/>
    <w:uiPriority w:val="99"/>
    <w:semiHidden/>
    <w:unhideWhenUsed/>
    <w:rsid w:val="004313BC"/>
    <w:rPr>
      <w:b/>
      <w:bCs/>
    </w:rPr>
  </w:style>
  <w:style w:type="character" w:customStyle="1" w:styleId="CommentSubjectChar">
    <w:name w:val="Comment Subject Char"/>
    <w:basedOn w:val="CommentTextChar"/>
    <w:link w:val="CommentSubject"/>
    <w:uiPriority w:val="99"/>
    <w:semiHidden/>
    <w:rsid w:val="004313BC"/>
    <w:rPr>
      <w:b/>
      <w:bCs/>
      <w:sz w:val="20"/>
      <w:szCs w:val="20"/>
    </w:rPr>
  </w:style>
  <w:style w:type="character" w:customStyle="1" w:styleId="Heading3Char">
    <w:name w:val="Heading 3 Char"/>
    <w:basedOn w:val="DefaultParagraphFont"/>
    <w:link w:val="Heading3"/>
    <w:rsid w:val="00471EDA"/>
    <w:rPr>
      <w:rFonts w:asciiTheme="majorHAnsi" w:eastAsiaTheme="majorEastAsia" w:hAnsiTheme="majorHAnsi" w:cstheme="majorBidi"/>
      <w:b/>
      <w:bCs/>
      <w:color w:val="4F81BD" w:themeColor="accent1"/>
      <w:sz w:val="24"/>
      <w:szCs w:val="20"/>
    </w:rPr>
  </w:style>
  <w:style w:type="paragraph" w:styleId="BlockText">
    <w:name w:val="Block Text"/>
    <w:basedOn w:val="Normal"/>
    <w:uiPriority w:val="99"/>
    <w:unhideWhenUsed/>
    <w:rsid w:val="00E47E47"/>
    <w:pPr>
      <w:spacing w:after="360"/>
      <w:ind w:left="720" w:right="720"/>
    </w:pPr>
    <w:rPr>
      <w:rFonts w:eastAsiaTheme="minorEastAsia" w:cstheme="minorBidi"/>
      <w:iCs/>
    </w:rPr>
  </w:style>
  <w:style w:type="paragraph" w:styleId="BodyTextIndent">
    <w:name w:val="Body Text Indent"/>
    <w:basedOn w:val="Normal"/>
    <w:link w:val="BodyTextIndentChar"/>
    <w:uiPriority w:val="99"/>
    <w:semiHidden/>
    <w:unhideWhenUsed/>
    <w:rsid w:val="00436447"/>
    <w:pPr>
      <w:spacing w:after="120"/>
      <w:ind w:left="360"/>
    </w:pPr>
  </w:style>
  <w:style w:type="character" w:customStyle="1" w:styleId="BodyTextIndentChar">
    <w:name w:val="Body Text Indent Char"/>
    <w:basedOn w:val="DefaultParagraphFont"/>
    <w:link w:val="BodyTextIndent"/>
    <w:uiPriority w:val="99"/>
    <w:semiHidden/>
    <w:rsid w:val="00436447"/>
    <w:rPr>
      <w:sz w:val="24"/>
      <w:szCs w:val="20"/>
    </w:rPr>
  </w:style>
  <w:style w:type="paragraph" w:styleId="BodyTextFirstIndent2">
    <w:name w:val="Body Text First Indent 2"/>
    <w:basedOn w:val="BodyTextIndent"/>
    <w:link w:val="BodyTextFirstIndent2Char"/>
    <w:uiPriority w:val="99"/>
    <w:semiHidden/>
    <w:unhideWhenUsed/>
    <w:rsid w:val="00436447"/>
    <w:pPr>
      <w:spacing w:after="0"/>
      <w:ind w:firstLine="360"/>
    </w:pPr>
  </w:style>
  <w:style w:type="character" w:customStyle="1" w:styleId="BodyTextFirstIndent2Char">
    <w:name w:val="Body Text First Indent 2 Char"/>
    <w:basedOn w:val="BodyTextIndentChar"/>
    <w:link w:val="BodyTextFirstIndent2"/>
    <w:uiPriority w:val="99"/>
    <w:semiHidden/>
    <w:rsid w:val="00436447"/>
    <w:rPr>
      <w:sz w:val="24"/>
      <w:szCs w:val="20"/>
    </w:rPr>
  </w:style>
  <w:style w:type="paragraph" w:styleId="Quote">
    <w:name w:val="Quote"/>
    <w:basedOn w:val="Normal"/>
    <w:next w:val="Normal"/>
    <w:link w:val="QuoteChar"/>
    <w:uiPriority w:val="10"/>
    <w:rsid w:val="00DB4AD5"/>
    <w:pPr>
      <w:widowControl/>
      <w:autoSpaceDE/>
      <w:autoSpaceDN/>
      <w:adjustRightInd/>
      <w:spacing w:after="240"/>
      <w:ind w:left="720" w:right="720"/>
    </w:pPr>
    <w:rPr>
      <w:rFonts w:eastAsiaTheme="minorHAnsi" w:cstheme="minorBidi"/>
      <w:iCs/>
      <w:color w:val="000000" w:themeColor="text1"/>
      <w:szCs w:val="24"/>
    </w:rPr>
  </w:style>
  <w:style w:type="character" w:customStyle="1" w:styleId="QuoteChar">
    <w:name w:val="Quote Char"/>
    <w:basedOn w:val="DefaultParagraphFont"/>
    <w:link w:val="Quote"/>
    <w:uiPriority w:val="10"/>
    <w:rsid w:val="00DB4AD5"/>
    <w:rPr>
      <w:rFonts w:eastAsiaTheme="minorHAnsi" w:cstheme="minorBidi"/>
      <w:iCs/>
      <w:color w:val="000000" w:themeColor="text1"/>
      <w:sz w:val="24"/>
      <w:szCs w:val="24"/>
    </w:rPr>
  </w:style>
  <w:style w:type="character" w:customStyle="1" w:styleId="casename2">
    <w:name w:val="casename2"/>
    <w:basedOn w:val="DefaultParagraphFont"/>
    <w:rsid w:val="00AF5161"/>
    <w:rPr>
      <w:i/>
      <w:iCs/>
    </w:rPr>
  </w:style>
  <w:style w:type="character" w:customStyle="1" w:styleId="case">
    <w:name w:val="case"/>
    <w:basedOn w:val="DefaultParagraphFont"/>
    <w:rsid w:val="00AF5161"/>
  </w:style>
  <w:style w:type="paragraph" w:customStyle="1" w:styleId="StyleHeading4JustifiedLeft075Hanging025Before">
    <w:name w:val="Style Heading 4 + Justified Left:  0.75&quot; Hanging:  0.25&quot; Before:..."/>
    <w:basedOn w:val="Heading4"/>
    <w:rsid w:val="00503D70"/>
    <w:pPr>
      <w:keepLines w:val="0"/>
      <w:widowControl/>
      <w:numPr>
        <w:numId w:val="18"/>
      </w:numPr>
      <w:tabs>
        <w:tab w:val="clear" w:pos="2520"/>
      </w:tabs>
      <w:spacing w:before="0" w:after="360"/>
      <w:ind w:left="2160" w:hanging="720"/>
    </w:pPr>
    <w:rPr>
      <w:rFonts w:ascii="Times New Roman" w:eastAsia="Times New Roman" w:hAnsi="Times New Roman" w:cs="Times New Roman"/>
      <w:i w:val="0"/>
      <w:iCs w:val="0"/>
      <w:color w:val="auto"/>
    </w:rPr>
  </w:style>
  <w:style w:type="character" w:customStyle="1" w:styleId="Heading4Char">
    <w:name w:val="Heading 4 Char"/>
    <w:basedOn w:val="DefaultParagraphFont"/>
    <w:link w:val="Heading4"/>
    <w:semiHidden/>
    <w:rsid w:val="00503D70"/>
    <w:rPr>
      <w:rFonts w:asciiTheme="majorHAnsi" w:eastAsiaTheme="majorEastAsia" w:hAnsiTheme="majorHAnsi" w:cstheme="majorBidi"/>
      <w:b/>
      <w:bCs/>
      <w:i/>
      <w:iCs/>
      <w:color w:val="4F81BD" w:themeColor="accent1"/>
      <w:sz w:val="24"/>
      <w:szCs w:val="20"/>
    </w:rPr>
  </w:style>
  <w:style w:type="paragraph" w:styleId="ListNumber">
    <w:name w:val="List Number"/>
    <w:basedOn w:val="Normal"/>
    <w:rsid w:val="00732537"/>
    <w:pPr>
      <w:widowControl/>
      <w:numPr>
        <w:numId w:val="21"/>
      </w:numPr>
      <w:spacing w:after="360"/>
    </w:pPr>
    <w:rPr>
      <w:rFonts w:eastAsia="Times New Roman"/>
      <w:szCs w:val="24"/>
    </w:rPr>
  </w:style>
  <w:style w:type="paragraph" w:styleId="Title">
    <w:name w:val="Title"/>
    <w:basedOn w:val="Normal"/>
    <w:link w:val="TitleChar"/>
    <w:qFormat/>
    <w:locked/>
    <w:rsid w:val="00732537"/>
    <w:pPr>
      <w:widowControl/>
      <w:autoSpaceDE/>
      <w:autoSpaceDN/>
      <w:adjustRightInd/>
      <w:spacing w:after="240"/>
      <w:jc w:val="center"/>
    </w:pPr>
    <w:rPr>
      <w:rFonts w:eastAsia="Times New Roman" w:cs="Arial"/>
      <w:b/>
      <w:bCs/>
      <w:kern w:val="28"/>
      <w:szCs w:val="24"/>
    </w:rPr>
  </w:style>
  <w:style w:type="character" w:customStyle="1" w:styleId="TitleChar">
    <w:name w:val="Title Char"/>
    <w:basedOn w:val="DefaultParagraphFont"/>
    <w:link w:val="Title"/>
    <w:rsid w:val="00732537"/>
    <w:rPr>
      <w:rFonts w:eastAsia="Times New Roman" w:cs="Arial"/>
      <w:b/>
      <w:bC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413C7-E8BC-4CC2-A357-C2F7B9795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1663</Words>
  <Characters>9481</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State Office of Administrative Hearings</Company>
  <LinksUpToDate>false</LinksUpToDate>
  <CharactersWithSpaces>11122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Lilo Pomerleau</dc:creator>
  <cp:lastModifiedBy>Hicks, Ruby</cp:lastModifiedBy>
  <cp:revision>2</cp:revision>
  <cp:lastPrinted>2015-02-13T21:33:00Z</cp:lastPrinted>
  <dcterms:created xsi:type="dcterms:W3CDTF">2017-10-25T16:23:00Z</dcterms:created>
  <dcterms:modified xsi:type="dcterms:W3CDTF">2017-10-25T16:23:00Z</dcterms:modified>
</cp:coreProperties>
</file>